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860D3" w14:textId="77777777" w:rsidR="00BC53E3" w:rsidRPr="00BC53E3" w:rsidRDefault="00BC53E3" w:rsidP="00BC53E3">
      <w:pPr>
        <w:pStyle w:val="Default"/>
        <w:spacing w:line="360" w:lineRule="auto"/>
        <w:jc w:val="center"/>
        <w:rPr>
          <w:rFonts w:ascii="Arial" w:hAnsi="Arial" w:cs="Arial"/>
          <w:b/>
          <w:bCs/>
          <w:u w:val="single"/>
        </w:rPr>
      </w:pPr>
      <w:r w:rsidRPr="00BC53E3">
        <w:rPr>
          <w:rFonts w:ascii="Arial" w:hAnsi="Arial" w:cs="Arial"/>
          <w:b/>
          <w:bCs/>
          <w:u w:val="single"/>
        </w:rPr>
        <w:t>DE LO PRESENCIAL A LO DIGITAL</w:t>
      </w:r>
    </w:p>
    <w:p w14:paraId="20B72C70" w14:textId="77777777" w:rsidR="00BC53E3" w:rsidRPr="008958A9" w:rsidRDefault="00BC53E3" w:rsidP="00BC53E3">
      <w:pPr>
        <w:spacing w:after="0" w:line="360" w:lineRule="auto"/>
        <w:jc w:val="both"/>
        <w:rPr>
          <w:rFonts w:ascii="Arial" w:hAnsi="Arial" w:cs="Arial"/>
          <w:b/>
          <w:sz w:val="24"/>
          <w:szCs w:val="24"/>
        </w:rPr>
      </w:pPr>
      <w:r>
        <w:rPr>
          <w:rFonts w:ascii="Arial" w:hAnsi="Arial" w:cs="Arial"/>
          <w:b/>
          <w:sz w:val="24"/>
          <w:szCs w:val="24"/>
          <w:u w:val="single"/>
        </w:rPr>
        <w:t xml:space="preserve">CLASE </w:t>
      </w:r>
      <w:proofErr w:type="spellStart"/>
      <w:r>
        <w:rPr>
          <w:rFonts w:ascii="Arial" w:hAnsi="Arial" w:cs="Arial"/>
          <w:b/>
          <w:sz w:val="24"/>
          <w:szCs w:val="24"/>
          <w:u w:val="single"/>
        </w:rPr>
        <w:t>N°</w:t>
      </w:r>
      <w:proofErr w:type="spellEnd"/>
      <w:r>
        <w:rPr>
          <w:rFonts w:ascii="Arial" w:hAnsi="Arial" w:cs="Arial"/>
          <w:b/>
          <w:sz w:val="24"/>
          <w:szCs w:val="24"/>
          <w:u w:val="single"/>
        </w:rPr>
        <w:t xml:space="preserve"> 9</w:t>
      </w:r>
    </w:p>
    <w:p w14:paraId="2E30777E" w14:textId="77777777" w:rsidR="005F399C" w:rsidRDefault="005F399C" w:rsidP="005F399C">
      <w:pPr>
        <w:spacing w:after="0" w:line="360" w:lineRule="auto"/>
        <w:rPr>
          <w:rFonts w:ascii="Arial" w:hAnsi="Arial" w:cs="Arial"/>
          <w:b/>
          <w:sz w:val="24"/>
          <w:szCs w:val="24"/>
        </w:rPr>
      </w:pPr>
      <w:r w:rsidRPr="003B3327">
        <w:rPr>
          <w:rFonts w:ascii="Arial" w:hAnsi="Arial" w:cs="Arial"/>
          <w:b/>
          <w:sz w:val="24"/>
          <w:szCs w:val="24"/>
        </w:rPr>
        <w:t xml:space="preserve">ÁREA: LENGUA Y LITERATURA         </w:t>
      </w:r>
      <w:r>
        <w:rPr>
          <w:rFonts w:ascii="Arial" w:hAnsi="Arial" w:cs="Arial"/>
          <w:b/>
          <w:sz w:val="24"/>
          <w:szCs w:val="24"/>
        </w:rPr>
        <w:t>3</w:t>
      </w:r>
      <w:r w:rsidRPr="003B3327">
        <w:rPr>
          <w:rFonts w:ascii="Arial" w:hAnsi="Arial" w:cs="Arial"/>
          <w:b/>
          <w:sz w:val="24"/>
          <w:szCs w:val="24"/>
        </w:rPr>
        <w:t xml:space="preserve">°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 xml:space="preserve">.O.  </w:t>
      </w:r>
    </w:p>
    <w:p w14:paraId="1464D619" w14:textId="77777777" w:rsidR="00BC53E3" w:rsidRDefault="005F399C" w:rsidP="005F399C">
      <w:pPr>
        <w:pStyle w:val="Default"/>
        <w:spacing w:line="360" w:lineRule="auto"/>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14:paraId="7B762ED5" w14:textId="77777777" w:rsidR="005F399C" w:rsidRPr="00BC53E3" w:rsidRDefault="005F399C" w:rsidP="005F399C">
      <w:pPr>
        <w:pStyle w:val="Default"/>
        <w:spacing w:line="360" w:lineRule="auto"/>
        <w:rPr>
          <w:rFonts w:ascii="Andalus" w:hAnsi="Andalus" w:cs="Andalus"/>
          <w:sz w:val="23"/>
          <w:szCs w:val="23"/>
        </w:rPr>
      </w:pPr>
      <w:r>
        <w:rPr>
          <w:rFonts w:ascii="Andalus" w:hAnsi="Andalus" w:cs="Andalus"/>
          <w:b/>
          <w:bCs/>
          <w:sz w:val="22"/>
          <w:szCs w:val="22"/>
        </w:rPr>
        <w:t>FECHA DE PRESENTACIÓN</w:t>
      </w:r>
      <w:r w:rsidR="00D432A2">
        <w:rPr>
          <w:rFonts w:ascii="Andalus" w:hAnsi="Andalus" w:cs="Andalus"/>
          <w:b/>
          <w:bCs/>
          <w:sz w:val="22"/>
          <w:szCs w:val="22"/>
        </w:rPr>
        <w:t xml:space="preserve">: </w:t>
      </w:r>
      <w:r>
        <w:rPr>
          <w:rFonts w:ascii="Andalus" w:hAnsi="Andalus" w:cs="Andalus"/>
          <w:b/>
          <w:bCs/>
          <w:sz w:val="22"/>
          <w:szCs w:val="22"/>
        </w:rPr>
        <w:t>desde el 19/10/20 hasta el 26/10/20</w:t>
      </w:r>
    </w:p>
    <w:p w14:paraId="7FEF9298" w14:textId="77777777" w:rsidR="005F399C" w:rsidRPr="00E607A1" w:rsidRDefault="005F399C" w:rsidP="005F399C">
      <w:pPr>
        <w:spacing w:after="0"/>
        <w:rPr>
          <w:rFonts w:ascii="Century" w:hAnsi="Century" w:cs="Arial"/>
          <w:b/>
        </w:rPr>
      </w:pPr>
      <w:r w:rsidRPr="00E607A1">
        <w:rPr>
          <w:rFonts w:ascii="Century" w:hAnsi="Century" w:cs="Arial"/>
          <w:b/>
        </w:rPr>
        <w:t>PROFESORAS:</w:t>
      </w:r>
    </w:p>
    <w:p w14:paraId="24D7BCBE" w14:textId="77777777" w:rsidR="005F399C" w:rsidRPr="009F7C0B" w:rsidRDefault="005F399C" w:rsidP="005F399C">
      <w:pPr>
        <w:spacing w:after="0"/>
        <w:ind w:right="-708"/>
        <w:rPr>
          <w:rFonts w:ascii="Century" w:hAnsi="Century" w:cs="Arial"/>
          <w:sz w:val="24"/>
          <w:szCs w:val="24"/>
        </w:rPr>
      </w:pPr>
      <w:r w:rsidRPr="00824CB6">
        <w:rPr>
          <w:rFonts w:ascii="Century" w:hAnsi="Century" w:cs="Arial"/>
          <w:sz w:val="24"/>
          <w:szCs w:val="24"/>
        </w:rPr>
        <w:t>Altamirano</w:t>
      </w:r>
      <w:r>
        <w:rPr>
          <w:rFonts w:ascii="Century" w:hAnsi="Century" w:cs="Arial"/>
          <w:sz w:val="24"/>
          <w:szCs w:val="24"/>
        </w:rPr>
        <w:t xml:space="preserve"> Ángela 3º 1º y 3º 3º  T.V      E-mail: </w:t>
      </w:r>
      <w:hyperlink r:id="rId7" w:history="1">
        <w:r w:rsidRPr="009F7C0B">
          <w:rPr>
            <w:rStyle w:val="Hipervnculo"/>
            <w:rFonts w:ascii="Century" w:hAnsi="Century" w:cs="Arial"/>
            <w:sz w:val="24"/>
            <w:szCs w:val="24"/>
          </w:rPr>
          <w:t>mariangeles_321@yahoo.com</w:t>
        </w:r>
      </w:hyperlink>
      <w:r w:rsidRPr="009F7C0B">
        <w:rPr>
          <w:rStyle w:val="Hipervnculo"/>
          <w:rFonts w:ascii="Century" w:hAnsi="Century" w:cs="Arial"/>
          <w:sz w:val="24"/>
          <w:szCs w:val="24"/>
        </w:rPr>
        <w:t>.ar</w:t>
      </w:r>
    </w:p>
    <w:p w14:paraId="037091AE" w14:textId="77777777" w:rsidR="005F399C" w:rsidRPr="00170A9F" w:rsidRDefault="005F399C" w:rsidP="005F399C">
      <w:pPr>
        <w:spacing w:after="0"/>
        <w:rPr>
          <w:rStyle w:val="Hipervnculo"/>
          <w:rFonts w:ascii="Century" w:hAnsi="Century" w:cs="Arial"/>
          <w:sz w:val="24"/>
          <w:szCs w:val="24"/>
        </w:rPr>
      </w:pPr>
      <w:r w:rsidRPr="00824CB6">
        <w:rPr>
          <w:rFonts w:ascii="Century" w:hAnsi="Century" w:cs="Arial"/>
          <w:sz w:val="24"/>
          <w:szCs w:val="24"/>
        </w:rPr>
        <w:t>Díaz Marcela</w:t>
      </w:r>
      <w:r>
        <w:rPr>
          <w:rFonts w:ascii="Century" w:hAnsi="Century" w:cs="Arial"/>
          <w:sz w:val="24"/>
          <w:szCs w:val="24"/>
        </w:rPr>
        <w:t xml:space="preserve">          3º 1º T.M                  E-mail: </w:t>
      </w:r>
      <w:hyperlink r:id="rId8" w:history="1">
        <w:r w:rsidRPr="009F7C0B">
          <w:rPr>
            <w:rStyle w:val="Hipervnculo"/>
            <w:rFonts w:ascii="Century" w:hAnsi="Century" w:cs="Arial"/>
            <w:sz w:val="24"/>
            <w:szCs w:val="24"/>
          </w:rPr>
          <w:t>vanesadiaz_6@hotmail.com</w:t>
        </w:r>
      </w:hyperlink>
    </w:p>
    <w:p w14:paraId="10916CB9" w14:textId="77777777" w:rsidR="005F399C" w:rsidRPr="00824CB6" w:rsidRDefault="005F399C" w:rsidP="005F399C">
      <w:pPr>
        <w:spacing w:after="0"/>
        <w:rPr>
          <w:rFonts w:ascii="Century" w:hAnsi="Century" w:cs="Arial"/>
          <w:sz w:val="24"/>
          <w:szCs w:val="24"/>
        </w:rPr>
      </w:pPr>
      <w:proofErr w:type="spellStart"/>
      <w:r w:rsidRPr="00824CB6">
        <w:rPr>
          <w:rFonts w:ascii="Century" w:hAnsi="Century" w:cs="Arial"/>
          <w:sz w:val="24"/>
          <w:szCs w:val="24"/>
        </w:rPr>
        <w:t>Rementería</w:t>
      </w:r>
      <w:proofErr w:type="spellEnd"/>
      <w:r w:rsidRPr="00824CB6">
        <w:rPr>
          <w:rFonts w:ascii="Century" w:hAnsi="Century" w:cs="Arial"/>
          <w:sz w:val="24"/>
          <w:szCs w:val="24"/>
        </w:rPr>
        <w:t xml:space="preserve"> Rita </w:t>
      </w:r>
      <w:r>
        <w:rPr>
          <w:rFonts w:ascii="Century" w:hAnsi="Century" w:cs="Arial"/>
          <w:sz w:val="24"/>
          <w:szCs w:val="24"/>
        </w:rPr>
        <w:t xml:space="preserve">    3º 1º y 3º 2º  T.T      E-mail: </w:t>
      </w:r>
      <w:hyperlink r:id="rId9" w:history="1">
        <w:r w:rsidRPr="00F13841">
          <w:rPr>
            <w:rStyle w:val="Hipervnculo"/>
            <w:rFonts w:ascii="Century" w:hAnsi="Century" w:cs="Arial"/>
            <w:sz w:val="24"/>
            <w:szCs w:val="24"/>
          </w:rPr>
          <w:t>ritarementeria@hotmail.com</w:t>
        </w:r>
      </w:hyperlink>
    </w:p>
    <w:p w14:paraId="3604A4A3" w14:textId="77777777" w:rsidR="005F399C" w:rsidRDefault="005F399C" w:rsidP="005F399C">
      <w:pPr>
        <w:pStyle w:val="Default"/>
        <w:rPr>
          <w:rFonts w:ascii="Andalus" w:hAnsi="Andalus" w:cs="Andalus"/>
          <w:b/>
          <w:bCs/>
          <w:iCs/>
          <w:color w:val="auto"/>
          <w:sz w:val="22"/>
          <w:szCs w:val="22"/>
        </w:rPr>
      </w:pPr>
    </w:p>
    <w:p w14:paraId="6B2CDA3A" w14:textId="77777777" w:rsidR="005F399C" w:rsidRPr="00A04778" w:rsidRDefault="005F399C" w:rsidP="005F399C">
      <w:pPr>
        <w:pStyle w:val="Default"/>
        <w:rPr>
          <w:rFonts w:ascii="Andalus" w:hAnsi="Andalus" w:cs="Andalus"/>
          <w:b/>
          <w:bCs/>
          <w:iCs/>
          <w:color w:val="auto"/>
          <w:sz w:val="22"/>
          <w:szCs w:val="22"/>
        </w:rPr>
      </w:pPr>
      <w:r w:rsidRPr="00A04778">
        <w:rPr>
          <w:rFonts w:ascii="Andalus" w:hAnsi="Andalus" w:cs="Andalus"/>
          <w:b/>
          <w:bCs/>
          <w:iCs/>
          <w:color w:val="auto"/>
          <w:sz w:val="22"/>
          <w:szCs w:val="22"/>
        </w:rPr>
        <w:t>Datos a completar por el alumno:</w:t>
      </w:r>
    </w:p>
    <w:p w14:paraId="32BCDB2E" w14:textId="77777777" w:rsidR="005F399C" w:rsidRPr="00BA5A06" w:rsidRDefault="005F399C" w:rsidP="005F399C">
      <w:pPr>
        <w:pStyle w:val="Default"/>
        <w:rPr>
          <w:rFonts w:ascii="Andalus" w:hAnsi="Andalus" w:cs="Andalus"/>
          <w:b/>
          <w:bCs/>
          <w:iCs/>
          <w:color w:val="0070C0"/>
          <w:sz w:val="22"/>
          <w:szCs w:val="22"/>
        </w:rPr>
      </w:pPr>
      <w:r w:rsidRPr="00BA5A06">
        <w:rPr>
          <w:rFonts w:ascii="Andalus" w:hAnsi="Andalus" w:cs="Andalus"/>
          <w:b/>
          <w:bCs/>
          <w:iCs/>
          <w:color w:val="0070C0"/>
          <w:sz w:val="22"/>
          <w:szCs w:val="22"/>
        </w:rPr>
        <w:t>APELLIDO Y NOMBRE:</w:t>
      </w:r>
    </w:p>
    <w:p w14:paraId="12315426" w14:textId="77777777" w:rsidR="005F399C" w:rsidRPr="00BA5A06" w:rsidRDefault="005F399C" w:rsidP="005F399C">
      <w:pPr>
        <w:pStyle w:val="Default"/>
        <w:rPr>
          <w:rFonts w:ascii="Andalus" w:hAnsi="Andalus" w:cs="Andalus"/>
          <w:b/>
          <w:bCs/>
          <w:iCs/>
          <w:color w:val="0070C0"/>
          <w:sz w:val="22"/>
          <w:szCs w:val="22"/>
        </w:rPr>
      </w:pPr>
      <w:r w:rsidRPr="00BA5A06">
        <w:rPr>
          <w:rFonts w:ascii="Andalus" w:hAnsi="Andalus" w:cs="Andalus"/>
          <w:b/>
          <w:bCs/>
          <w:iCs/>
          <w:color w:val="0070C0"/>
          <w:sz w:val="22"/>
          <w:szCs w:val="22"/>
        </w:rPr>
        <w:t>CURSO:                     DIVISIÓN:                      TURNO:</w:t>
      </w:r>
    </w:p>
    <w:p w14:paraId="0975E084" w14:textId="77777777" w:rsidR="005F399C" w:rsidRPr="00BA5A06" w:rsidRDefault="005F399C" w:rsidP="005F399C">
      <w:pPr>
        <w:pStyle w:val="Default"/>
        <w:rPr>
          <w:rFonts w:ascii="Andalus" w:hAnsi="Andalus" w:cs="Andalus"/>
          <w:b/>
          <w:bCs/>
          <w:iCs/>
          <w:color w:val="0070C0"/>
          <w:sz w:val="22"/>
          <w:szCs w:val="22"/>
        </w:rPr>
      </w:pPr>
      <w:r w:rsidRPr="00BA5A06">
        <w:rPr>
          <w:rFonts w:ascii="Andalus" w:hAnsi="Andalus" w:cs="Andalus"/>
          <w:b/>
          <w:bCs/>
          <w:iCs/>
          <w:color w:val="0070C0"/>
          <w:sz w:val="22"/>
          <w:szCs w:val="22"/>
        </w:rPr>
        <w:t>E-MAIL:</w:t>
      </w:r>
    </w:p>
    <w:p w14:paraId="0A32EFF6" w14:textId="77777777" w:rsidR="005F399C" w:rsidRPr="00BA5A06" w:rsidRDefault="005F399C" w:rsidP="005F399C">
      <w:pPr>
        <w:pStyle w:val="Sinespaciado"/>
        <w:rPr>
          <w:rFonts w:ascii="Andalus" w:hAnsi="Andalus" w:cs="Andalus"/>
          <w:b/>
          <w:bCs/>
          <w:iCs/>
          <w:color w:val="FF0000"/>
        </w:rPr>
      </w:pPr>
      <w:r w:rsidRPr="00BA5A06">
        <w:rPr>
          <w:rFonts w:ascii="Andalus" w:hAnsi="Andalus" w:cs="Andalus"/>
          <w:b/>
          <w:bCs/>
          <w:iCs/>
          <w:color w:val="0070C0"/>
        </w:rPr>
        <w:t>TELÉFONO: (SEÑALAR: FIJO O MÓVIL)</w:t>
      </w:r>
    </w:p>
    <w:p w14:paraId="5F2C7932" w14:textId="77777777" w:rsidR="005F399C" w:rsidRPr="00F6496C" w:rsidRDefault="005F399C" w:rsidP="005F399C">
      <w:pPr>
        <w:pStyle w:val="Sinespaciado"/>
        <w:rPr>
          <w:sz w:val="16"/>
          <w:szCs w:val="16"/>
        </w:rPr>
      </w:pPr>
    </w:p>
    <w:p w14:paraId="48326248" w14:textId="77777777" w:rsidR="005F399C" w:rsidRPr="00D55ECC" w:rsidRDefault="005F399C" w:rsidP="005F399C">
      <w:pPr>
        <w:pStyle w:val="Default"/>
        <w:jc w:val="both"/>
        <w:rPr>
          <w:rFonts w:ascii="Andalus" w:hAnsi="Andalus" w:cs="Andalus"/>
          <w:b/>
          <w:bCs/>
          <w:iCs/>
          <w:color w:val="FF0000"/>
        </w:rPr>
      </w:pPr>
      <w:r w:rsidRPr="00D55ECC">
        <w:rPr>
          <w:rFonts w:ascii="Andalus" w:hAnsi="Andalus" w:cs="Andalus"/>
          <w:b/>
          <w:bCs/>
          <w:iCs/>
          <w:color w:val="FF0000"/>
        </w:rPr>
        <w:t xml:space="preserve">Realizar y enviar las tareas al correo del docente según el </w:t>
      </w:r>
      <w:r w:rsidRPr="00D55ECC">
        <w:rPr>
          <w:rFonts w:ascii="Andalus" w:hAnsi="Andalus" w:cs="Andalus"/>
          <w:b/>
          <w:bCs/>
          <w:i/>
          <w:iCs/>
          <w:color w:val="FF0000"/>
        </w:rPr>
        <w:t>turno, curso, división y fecha de presentación</w:t>
      </w:r>
      <w:r w:rsidRPr="00D55ECC">
        <w:rPr>
          <w:rFonts w:ascii="Andalus" w:hAnsi="Andalus" w:cs="Andalus"/>
          <w:b/>
          <w:bCs/>
          <w:iCs/>
          <w:color w:val="FF0000"/>
        </w:rPr>
        <w:t>. Una vez corregidas, imprimirlas o copiarlas en la carpeta de Lengua y Literatura.</w:t>
      </w:r>
    </w:p>
    <w:p w14:paraId="4FF14C4E" w14:textId="77777777" w:rsidR="0040429A" w:rsidRDefault="0040429A" w:rsidP="0040429A">
      <w:pPr>
        <w:spacing w:after="0" w:line="240" w:lineRule="auto"/>
        <w:jc w:val="both"/>
        <w:rPr>
          <w:rFonts w:ascii="Arial" w:hAnsi="Arial" w:cs="Arial"/>
          <w:b/>
          <w:u w:val="single"/>
        </w:rPr>
      </w:pPr>
    </w:p>
    <w:p w14:paraId="7709389B" w14:textId="77777777" w:rsidR="0040429A" w:rsidRPr="00210785" w:rsidRDefault="0040429A" w:rsidP="0040429A">
      <w:pPr>
        <w:spacing w:after="0" w:line="240" w:lineRule="auto"/>
        <w:jc w:val="both"/>
        <w:rPr>
          <w:rFonts w:cstheme="minorHAnsi"/>
          <w:noProof/>
          <w:lang w:eastAsia="es-AR"/>
        </w:rPr>
      </w:pPr>
      <w:r w:rsidRPr="00210785">
        <w:rPr>
          <w:rFonts w:ascii="Arial" w:hAnsi="Arial" w:cs="Arial"/>
          <w:b/>
          <w:u w:val="single"/>
        </w:rPr>
        <w:t>CONTENIDOS</w:t>
      </w:r>
      <w:r w:rsidRPr="00210785">
        <w:rPr>
          <w:rFonts w:ascii="Arial" w:hAnsi="Arial" w:cs="Arial"/>
          <w:b/>
        </w:rPr>
        <w:t xml:space="preserve">: </w:t>
      </w:r>
      <w:r w:rsidRPr="00210785">
        <w:rPr>
          <w:rFonts w:ascii="Arial" w:hAnsi="Arial" w:cs="Arial"/>
          <w:noProof/>
          <w:lang w:eastAsia="es-AR"/>
        </w:rPr>
        <w:t>El cuento fantástico. Temas y elementos del género fantástico.</w:t>
      </w:r>
    </w:p>
    <w:p w14:paraId="37CD7E35" w14:textId="77777777" w:rsidR="0040429A" w:rsidRPr="00210785" w:rsidRDefault="0040429A" w:rsidP="0040429A">
      <w:pPr>
        <w:pStyle w:val="Sinespaciado"/>
        <w:spacing w:line="360" w:lineRule="auto"/>
        <w:rPr>
          <w:rFonts w:ascii="Arial" w:hAnsi="Arial" w:cs="Arial"/>
        </w:rPr>
      </w:pPr>
    </w:p>
    <w:p w14:paraId="616F804F" w14:textId="77777777" w:rsidR="0040429A" w:rsidRPr="00210785" w:rsidRDefault="0040429A" w:rsidP="0040429A">
      <w:pPr>
        <w:spacing w:after="0" w:line="360" w:lineRule="auto"/>
        <w:jc w:val="center"/>
        <w:rPr>
          <w:rFonts w:ascii="Arial" w:hAnsi="Arial" w:cs="Arial"/>
          <w:b/>
          <w:color w:val="000000" w:themeColor="text1"/>
          <w:u w:val="single"/>
        </w:rPr>
      </w:pPr>
      <w:r w:rsidRPr="00210785">
        <w:rPr>
          <w:rFonts w:ascii="Arial" w:hAnsi="Arial" w:cs="Arial"/>
          <w:b/>
          <w:color w:val="000000" w:themeColor="text1"/>
          <w:u w:val="single"/>
        </w:rPr>
        <w:t>ACTIVIDADES  PROPUESTAS</w:t>
      </w:r>
    </w:p>
    <w:p w14:paraId="0D9A345D" w14:textId="77777777" w:rsidR="0040429A" w:rsidRPr="0040429A" w:rsidRDefault="0040429A" w:rsidP="0040429A">
      <w:pPr>
        <w:spacing w:after="0" w:line="360" w:lineRule="auto"/>
        <w:rPr>
          <w:rFonts w:ascii="Arial" w:hAnsi="Arial" w:cs="Arial"/>
          <w:b/>
          <w:color w:val="000000" w:themeColor="text1"/>
          <w:u w:val="single"/>
        </w:rPr>
      </w:pPr>
      <w:r w:rsidRPr="0040429A">
        <w:rPr>
          <w:b/>
          <w:color w:val="C0504D" w:themeColor="accent2"/>
        </w:rPr>
        <w:t xml:space="preserve">LITERATURA FANTÁSTICA: CUANDO LO SOBRENATURAL IRRUMPE EN EL MUNDO NATURAL </w:t>
      </w:r>
    </w:p>
    <w:p w14:paraId="6FD78935" w14:textId="77777777" w:rsidR="0040429A" w:rsidRDefault="0040429A" w:rsidP="0040429A">
      <w:pPr>
        <w:jc w:val="both"/>
      </w:pPr>
      <w:r>
        <w:t xml:space="preserve">     La literatura fantástica tiene la particularidad de representar un mundo cotidiano en el que de pronto irrumpe algún acontecimiento inquietante que no puede ser explicado racionalmente. Resulta esencial para este género la presencia de lo sobrenatural. De acuerdo con el teórico Tzvetan Todorov, uno de los primeros en estudiar el género (Introducción a la literatura fantástica, 1970), quien percibe ese acontecimiento debe optar por una de dos soluciones posibles: o bien los hechos se explican por medio de la razón, o bien se acepta que lo sobrenatural forma parte de lo cotidiano y natural. Para este teórico, lo fantástico puro sucede en el momento exacto de esa duda o vacilación entre las dos soluciones posibles. </w:t>
      </w:r>
    </w:p>
    <w:p w14:paraId="3AB7A3A6" w14:textId="77777777" w:rsidR="0040429A" w:rsidRPr="00206B26" w:rsidRDefault="0040429A" w:rsidP="0040429A">
      <w:pPr>
        <w:jc w:val="both"/>
        <w:rPr>
          <w:b/>
          <w:color w:val="C0504D" w:themeColor="accent2"/>
        </w:rPr>
      </w:pPr>
      <w:r w:rsidRPr="00206B26">
        <w:rPr>
          <w:b/>
          <w:color w:val="C0504D" w:themeColor="accent2"/>
        </w:rPr>
        <w:t xml:space="preserve">LO FANTÁSTICO Y LAS TRANSFORMACIONES </w:t>
      </w:r>
    </w:p>
    <w:p w14:paraId="320DF8A3" w14:textId="77777777" w:rsidR="0040429A" w:rsidRDefault="0040429A" w:rsidP="0040429A">
      <w:pPr>
        <w:jc w:val="both"/>
      </w:pPr>
      <w:r>
        <w:t xml:space="preserve">     Uno de los </w:t>
      </w:r>
      <w:r w:rsidRPr="00D24404">
        <w:rPr>
          <w:b/>
        </w:rPr>
        <w:t>temas</w:t>
      </w:r>
      <w:r>
        <w:t xml:space="preserve"> recurrentes en la literatura fantástica es la </w:t>
      </w:r>
      <w:r w:rsidRPr="00D24404">
        <w:rPr>
          <w:b/>
        </w:rPr>
        <w:t>Metamorfosis</w:t>
      </w:r>
      <w:r>
        <w:t xml:space="preserve"> (transformación). Seres que se convierten en lobos, panteras, gatos o cerdos; entre otros animales considerados crueles o malignos. También hay objetos inanimados que cobran vida: piedras devenidas en dioses o elementos de la cotidianeidad que adquieren la forma de animales.</w:t>
      </w:r>
    </w:p>
    <w:p w14:paraId="5D085D2E" w14:textId="77777777" w:rsidR="0040429A" w:rsidRPr="00F05D8F" w:rsidRDefault="0040429A" w:rsidP="0040429A">
      <w:pPr>
        <w:jc w:val="both"/>
        <w:rPr>
          <w:b/>
          <w:color w:val="C0504D" w:themeColor="accent2"/>
          <w:u w:val="single"/>
        </w:rPr>
      </w:pPr>
      <w:r w:rsidRPr="00F05D8F">
        <w:rPr>
          <w:b/>
          <w:color w:val="C0504D" w:themeColor="accent2"/>
          <w:u w:val="single"/>
        </w:rPr>
        <w:t xml:space="preserve">ACTIVIDAD 1 </w:t>
      </w:r>
    </w:p>
    <w:p w14:paraId="24EB90FE" w14:textId="77777777" w:rsidR="0040429A" w:rsidRDefault="0040429A" w:rsidP="0040429A">
      <w:pPr>
        <w:jc w:val="both"/>
      </w:pPr>
      <w:r w:rsidRPr="0075347F">
        <w:rPr>
          <w:b/>
        </w:rPr>
        <w:t>A)</w:t>
      </w:r>
      <w:r>
        <w:t xml:space="preserve"> Lean el siguiente cuento de Silvina Ocampo:</w:t>
      </w:r>
    </w:p>
    <w:p w14:paraId="7C262D99" w14:textId="77777777" w:rsidR="0040429A" w:rsidRPr="00481C6F" w:rsidRDefault="0040429A" w:rsidP="0040429A">
      <w:pPr>
        <w:jc w:val="center"/>
        <w:rPr>
          <w:b/>
        </w:rPr>
      </w:pPr>
      <w:r w:rsidRPr="00481C6F">
        <w:rPr>
          <w:b/>
        </w:rPr>
        <w:t>LA SOGA</w:t>
      </w:r>
    </w:p>
    <w:p w14:paraId="5FB031CE" w14:textId="77777777" w:rsidR="0040429A" w:rsidRDefault="0040429A" w:rsidP="0040429A">
      <w:pPr>
        <w:jc w:val="both"/>
      </w:pPr>
      <w:r>
        <w:t xml:space="preserve"> A Antoñito López le gustaban los juegos peligrosos: subir por la escalera de mano del tanque de agua, tirarse por el tragaluz del techo de la casa, encender papeles en la chimenea. Esos juegos lo entretuvieron hasta que descubrió la soga, la soga vieja que servía otrora para atar los baúles, para subir los baldes del fondo del aljibe y, en definitiva, para cualquier cosa; sí, los juegos lo entretuvieron hasta que la soga cayó en sus manos. Todo un año, de su vida de siete años, Antoñito había esperado que le dieran la soga; ahora podía hacer con ella lo que quisiera. </w:t>
      </w:r>
      <w:proofErr w:type="gramStart"/>
      <w:r>
        <w:t>Primeramente</w:t>
      </w:r>
      <w:proofErr w:type="gramEnd"/>
      <w:r>
        <w:t xml:space="preserve"> hizo una hamaca </w:t>
      </w:r>
      <w:r>
        <w:lastRenderedPageBreak/>
        <w:t>colgada de un árbol, después un arnés para el caballo, después una liana para bajar de los árboles, después un salvavidas, después una horca para los reos, después un pasamano, finalmente una serpiente. Tirándola con fuerza hacia delante, la soga se retorcía y se volvía con la cabeza hacia atrás, con ímpetu, como dispuesta a morder. A veces subía detrás de Toñito las escaleras, trepaba a los árboles, se acurrucaba en los bancos. Toñito siempre tenía cuidado de evitar que la soga lo tocara; era parte del juego. Yo lo vi llamar a la soga, como quien llama a un perro, y la soga se le acercaba, a regañadientes, al principio, luego, poco a poco, obedientemente. Con tanta maestría Antoñito lanzaba la soga y le daba aquel movimiento de serpiente maligna y retorcida que los dos hubieran podido trabajar en un circo. Nadie le decía: “Toñito, no juegues con la soga”. La soga parecía tranquila cuando dormía sobre la mesa o en el suelo. Nadie la hubiera creído capaz de ahorcar a nadie. Con el tiempo se volvió más flexible y oscura, casi verde y, por último, un poco viscosa y desagradable, en mi opinión. El gato no se le acercaba y a veces, por las mañanas, entre sus nudos, se demoraban sapos extasiados. Habitualmente, Toñito la acariciaba antes de echarla al aire; como los discóbolos o lanzadores de jabalinas, ya no necesitaba prestar atención a sus movimientos: sola, se hubiera dicho, la soga saltaba de sus manos para lanzarse hacia delante, para retorcerse mejor. Si alguien le pedía: —Toñito, préstame la soga. El muchacho invariablemente contestaba: —No. A la soga ya le había salido una lengüita, en el sitio de la cabeza, que era algo aplastada, con barba; su cola, deshilachada, parecía de dragón. Toñito quiso ahorcar un gato con la soga. La soga se rehusó. Era buena. ¿Una soga, de qué se alimenta? ¡Hay tantas en el mundo! En los barcos, en las casas, en las tiendas, en los museos, en todas partes... Toñito decidió que era herbívora; le dio pasto y le dio agua. La bautizó con el nombre de Prímula. Cuando lanzaba la soga, a cada movimiento, decía: “Prímula, vamos Prímula”. Y Prímula obedecía. Toñito tomó la costumbre de dormir con Prímula en la cama, con la precaución de colocarle la cabecita sobre la almohada y la cola bien abajo, entre las cobijas. Una tarde de diciembre, el sol, como una bola de fuego, brillaba en el horizonte, de modo que todo el mundo lo miraba comparándolo con la luna, hasta el mismo Toñito, cuando lanzaba la soga. Aquella vez la soga volvió hacia atrás con la energía de siempre y Toñito no retrocedió. La cabeza de Prímula le golpeó el pecho y le clavó la lengua a través de la blusa. Así murió Toñito. Yo lo vi, tendido, con los ojos abiertos. La soga, con el flequillo despeinado, enroscada junto a él, lo velaba.</w:t>
      </w:r>
    </w:p>
    <w:p w14:paraId="057382FB" w14:textId="77777777" w:rsidR="0040429A" w:rsidRPr="00541935" w:rsidRDefault="0040429A" w:rsidP="0040429A">
      <w:pPr>
        <w:jc w:val="both"/>
        <w:rPr>
          <w:b/>
          <w:color w:val="C0504D" w:themeColor="accent2"/>
        </w:rPr>
      </w:pPr>
      <w:r w:rsidRPr="00541935">
        <w:rPr>
          <w:b/>
          <w:color w:val="C0504D" w:themeColor="accent2"/>
        </w:rPr>
        <w:t xml:space="preserve">BREVE SEMBLANZA DE LA AUTORA </w:t>
      </w:r>
    </w:p>
    <w:p w14:paraId="3B74942D" w14:textId="77777777" w:rsidR="0040429A" w:rsidRDefault="0040429A" w:rsidP="0040429A">
      <w:pPr>
        <w:jc w:val="both"/>
      </w:pPr>
      <w:r w:rsidRPr="0075347F">
        <w:rPr>
          <w:b/>
        </w:rPr>
        <w:t>Silvina Ocampo</w:t>
      </w:r>
      <w:r>
        <w:t xml:space="preserve"> (Buenos Aires, 1903-1993). Poeta y narradora. Junto con Jorge Luis Borges y Adolfo Bioy Casares, su marido, publicó Antología de la literatura fantástica (1940), entre otros textos. Un gran libro suyo es Autobiografía de Irene (1948). La niñez y lo fantástico son temas recurrentes en su obra. Otros de sus textos son: Las invitadas (1961) y Cornelia frente al espejo (1988). </w:t>
      </w:r>
    </w:p>
    <w:p w14:paraId="026556A5" w14:textId="77777777" w:rsidR="0040429A" w:rsidRDefault="0040429A" w:rsidP="0040429A">
      <w:pPr>
        <w:jc w:val="both"/>
      </w:pPr>
      <w:r w:rsidRPr="0075347F">
        <w:rPr>
          <w:b/>
        </w:rPr>
        <w:t>B)</w:t>
      </w:r>
      <w:r>
        <w:t xml:space="preserve"> Respondan en la carpeta el siguiente cuestionario para analizar lo narrado por Silvina Ocampo en el cuento “La soga”. </w:t>
      </w:r>
    </w:p>
    <w:p w14:paraId="04B9B8AF" w14:textId="77777777" w:rsidR="0040429A" w:rsidRDefault="0040429A" w:rsidP="0040429A">
      <w:pPr>
        <w:jc w:val="both"/>
      </w:pPr>
      <w:r>
        <w:t xml:space="preserve">1. Enumeren y diferencien los juegos que realiza Toñito antes de descubrir la soga y después de obtenerla. </w:t>
      </w:r>
    </w:p>
    <w:p w14:paraId="63EEC2A7" w14:textId="77777777" w:rsidR="0040429A" w:rsidRDefault="0040429A" w:rsidP="0040429A">
      <w:pPr>
        <w:jc w:val="both"/>
      </w:pPr>
      <w:r>
        <w:t xml:space="preserve">2. Expliquen las transformaciones de la soga: ¿Cómo va cambiando físicamente y en actitudes? ¿De qué manera se acentúa su “animalización” y qué importancia tiene en esto el que reciba un nombre? </w:t>
      </w:r>
    </w:p>
    <w:p w14:paraId="59AE7086" w14:textId="77777777" w:rsidR="0040429A" w:rsidRDefault="0040429A" w:rsidP="0040429A">
      <w:pPr>
        <w:jc w:val="both"/>
      </w:pPr>
      <w:r>
        <w:t xml:space="preserve">3. Busquen en el diccionario el significado del nombre Prímula. ¿Podrían establecer alguna relación con la soga-serpiente? </w:t>
      </w:r>
    </w:p>
    <w:p w14:paraId="141FBCDE" w14:textId="77777777" w:rsidR="0040429A" w:rsidRDefault="0040429A" w:rsidP="0040429A">
      <w:pPr>
        <w:jc w:val="both"/>
      </w:pPr>
      <w:r>
        <w:t xml:space="preserve">4. Caractericen al narrador. Transcriban algunas frases que ejemplifiquen su mirada sobre los hechos. </w:t>
      </w:r>
    </w:p>
    <w:p w14:paraId="209D519D" w14:textId="77777777" w:rsidR="0040429A" w:rsidRDefault="0040429A" w:rsidP="0040429A">
      <w:pPr>
        <w:jc w:val="both"/>
      </w:pPr>
      <w:r>
        <w:t xml:space="preserve">5. ¿Les parece que hay indicios, es decir, pistas o señales que adelanten el desenlace del cuento? Enumeren. </w:t>
      </w:r>
    </w:p>
    <w:p w14:paraId="4E50BA05" w14:textId="77777777" w:rsidR="0040429A" w:rsidRDefault="0040429A" w:rsidP="0040429A">
      <w:pPr>
        <w:jc w:val="both"/>
      </w:pPr>
      <w:r>
        <w:lastRenderedPageBreak/>
        <w:t xml:space="preserve">6. ¿Qué aspectos del relato se vinculan con el mundo de la experiencia cotidiana y cuáles con lo sobrenatural? </w:t>
      </w:r>
    </w:p>
    <w:p w14:paraId="09FD1E52" w14:textId="77777777" w:rsidR="0040429A" w:rsidRDefault="0040429A" w:rsidP="0040429A">
      <w:pPr>
        <w:jc w:val="both"/>
      </w:pPr>
      <w:r w:rsidRPr="0092098E">
        <w:rPr>
          <w:b/>
          <w:color w:val="C0504D" w:themeColor="accent2"/>
        </w:rPr>
        <w:t>LO FANTÁSTICO Y LA RUPTURA DE LAS RELACIONES CAUSALES</w:t>
      </w:r>
      <w:r>
        <w:t xml:space="preserve"> </w:t>
      </w:r>
    </w:p>
    <w:p w14:paraId="4E80F4B9" w14:textId="77777777" w:rsidR="0040429A" w:rsidRDefault="0040429A" w:rsidP="0040429A">
      <w:pPr>
        <w:jc w:val="both"/>
      </w:pPr>
      <w:r>
        <w:t xml:space="preserve">Lo fantástico también tiene el poder de </w:t>
      </w:r>
      <w:r w:rsidRPr="00BA0E59">
        <w:rPr>
          <w:b/>
        </w:rPr>
        <w:t>desorganizar las relaciones causales y la lógica de acontecimientos</w:t>
      </w:r>
      <w:r>
        <w:t>. Juega con las yuxtaposiciones, contradicciones y oposiciones de tramas e historias. No escapa a ello el tratamiento del espacio y del tiempo con formulaciones que establecen lo alternativo, entrecruzado, traspuesto con formulaciones que escapan a lo racional, por ejemplo, a la idea de tiempo homogéneo y rectilíneo.</w:t>
      </w:r>
    </w:p>
    <w:p w14:paraId="44393B3E" w14:textId="77777777" w:rsidR="0040429A" w:rsidRPr="009E678C" w:rsidRDefault="0040429A" w:rsidP="0040429A">
      <w:pPr>
        <w:jc w:val="both"/>
        <w:rPr>
          <w:b/>
          <w:color w:val="C0504D" w:themeColor="accent2"/>
          <w:u w:val="single"/>
        </w:rPr>
      </w:pPr>
      <w:r w:rsidRPr="009E678C">
        <w:rPr>
          <w:b/>
          <w:color w:val="C0504D" w:themeColor="accent2"/>
          <w:u w:val="single"/>
        </w:rPr>
        <w:t xml:space="preserve">ACTIVIDAD 2 </w:t>
      </w:r>
    </w:p>
    <w:p w14:paraId="62A291CA" w14:textId="77777777" w:rsidR="0040429A" w:rsidRDefault="0040429A" w:rsidP="0040429A">
      <w:pPr>
        <w:jc w:val="both"/>
      </w:pPr>
      <w:r w:rsidRPr="00BA677E">
        <w:rPr>
          <w:b/>
        </w:rPr>
        <w:t>A)</w:t>
      </w:r>
      <w:r>
        <w:t xml:space="preserve"> Lean el siguiente cuento de Julio Cortázar:</w:t>
      </w:r>
    </w:p>
    <w:p w14:paraId="11BFCB2D" w14:textId="77777777" w:rsidR="0040429A" w:rsidRPr="00395FC9" w:rsidRDefault="0040429A" w:rsidP="0040429A">
      <w:pPr>
        <w:jc w:val="center"/>
        <w:rPr>
          <w:b/>
        </w:rPr>
      </w:pPr>
      <w:r w:rsidRPr="00395FC9">
        <w:rPr>
          <w:b/>
        </w:rPr>
        <w:t>CONTINUIDAD DE LOS PARQUES</w:t>
      </w:r>
    </w:p>
    <w:p w14:paraId="05E23A31" w14:textId="77777777" w:rsidR="0040429A" w:rsidRDefault="0040429A" w:rsidP="0040429A">
      <w:pPr>
        <w:jc w:val="both"/>
      </w:pPr>
      <w:r>
        <w:rPr>
          <w:noProof/>
          <w:lang w:eastAsia="es-AR"/>
        </w:rPr>
        <w:drawing>
          <wp:anchor distT="0" distB="0" distL="114300" distR="114300" simplePos="0" relativeHeight="251661312" behindDoc="0" locked="0" layoutInCell="1" allowOverlap="1" wp14:anchorId="2117B384" wp14:editId="254E9576">
            <wp:simplePos x="0" y="0"/>
            <wp:positionH relativeFrom="column">
              <wp:posOffset>3442335</wp:posOffset>
            </wp:positionH>
            <wp:positionV relativeFrom="paragraph">
              <wp:posOffset>2842260</wp:posOffset>
            </wp:positionV>
            <wp:extent cx="2105660" cy="2750820"/>
            <wp:effectExtent l="19050" t="0" r="8890" b="0"/>
            <wp:wrapSquare wrapText="bothSides"/>
            <wp:docPr id="3" name="Imagen 1" descr="C:\Users\Angela\AppData\Local\Microsoft\Windows\Temporary Internet Files\Content.Word\PAR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AppData\Local\Microsoft\Windows\Temporary Internet Files\Content.Word\PARQUES.JPG"/>
                    <pic:cNvPicPr>
                      <a:picLocks noChangeAspect="1" noChangeArrowheads="1"/>
                    </pic:cNvPicPr>
                  </pic:nvPicPr>
                  <pic:blipFill>
                    <a:blip r:embed="rId10"/>
                    <a:srcRect/>
                    <a:stretch>
                      <a:fillRect/>
                    </a:stretch>
                  </pic:blipFill>
                  <pic:spPr bwMode="auto">
                    <a:xfrm>
                      <a:off x="0" y="0"/>
                      <a:ext cx="2105660" cy="2750820"/>
                    </a:xfrm>
                    <a:prstGeom prst="ellipse">
                      <a:avLst/>
                    </a:prstGeom>
                    <a:noFill/>
                    <a:ln w="9525">
                      <a:noFill/>
                      <a:miter lim="800000"/>
                      <a:headEnd/>
                      <a:tailEnd/>
                    </a:ln>
                  </pic:spPr>
                </pic:pic>
              </a:graphicData>
            </a:graphic>
          </wp:anchor>
        </w:drawing>
      </w:r>
      <w:r>
        <w:t xml:space="preserve">     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mejilla. Empezaba a anochecer. Sin mirarse ya, atados 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w:t>
      </w:r>
      <w:r>
        <w:lastRenderedPageBreak/>
        <w:t xml:space="preserve">alfombrada. En lo alto, dos puertas. Nadie en la primera habitación, nadie en la segunda. La puerta del salón, y entonces el puñal en la mano, la luz de los ventanales, el alto respaldo de un sillón de terciopelo verde, la cabeza del hombre en el sillón leyendo una novela. </w:t>
      </w:r>
    </w:p>
    <w:p w14:paraId="52DF3028" w14:textId="77777777" w:rsidR="0040429A" w:rsidRDefault="0040429A" w:rsidP="0040429A">
      <w:pPr>
        <w:jc w:val="both"/>
      </w:pPr>
      <w:r w:rsidRPr="00D55AA4">
        <w:rPr>
          <w:b/>
          <w:color w:val="C0504D" w:themeColor="accent2"/>
        </w:rPr>
        <w:t>BREVE SEMBLANZA DEL AUTOR</w:t>
      </w:r>
      <w:r>
        <w:t xml:space="preserve"> </w:t>
      </w:r>
    </w:p>
    <w:p w14:paraId="57475DE0" w14:textId="77777777" w:rsidR="0040429A" w:rsidRDefault="0040429A" w:rsidP="0040429A">
      <w:pPr>
        <w:jc w:val="both"/>
      </w:pPr>
      <w:r w:rsidRPr="00E429E5">
        <w:rPr>
          <w:b/>
        </w:rPr>
        <w:t>Julio Cortázar</w:t>
      </w:r>
      <w:r>
        <w:t xml:space="preserve"> (1914-1984). Nació en Bruselas (Bélgica) pero pasó gran parte de su vida en Argentina, y luego en distintos países de Europa. Escribió poesía, cuentos y novelas. Una de sus obras más importantes es Rayuela (1963). Otros de sus libros son: Final del juego (1956), Historia de </w:t>
      </w:r>
      <w:proofErr w:type="spellStart"/>
      <w:r>
        <w:t>cronopios</w:t>
      </w:r>
      <w:proofErr w:type="spellEnd"/>
      <w:r>
        <w:t xml:space="preserve"> y de famas (1962) y Octaedro (1974).</w:t>
      </w:r>
    </w:p>
    <w:p w14:paraId="67E93111" w14:textId="77777777" w:rsidR="0040429A" w:rsidRDefault="0040429A" w:rsidP="0040429A">
      <w:pPr>
        <w:jc w:val="both"/>
      </w:pPr>
      <w:r w:rsidRPr="00BA677E">
        <w:rPr>
          <w:b/>
        </w:rPr>
        <w:t>B)</w:t>
      </w:r>
      <w:r>
        <w:t xml:space="preserve"> Anoten en su carpeta las respuestas a los siguientes interrogantes. </w:t>
      </w:r>
    </w:p>
    <w:p w14:paraId="780C3915" w14:textId="77777777" w:rsidR="0040429A" w:rsidRPr="00EB0AB7" w:rsidRDefault="0040429A" w:rsidP="0040429A">
      <w:pPr>
        <w:spacing w:after="0" w:line="360" w:lineRule="auto"/>
        <w:jc w:val="both"/>
        <w:rPr>
          <w:rFonts w:cstheme="minorHAnsi"/>
          <w:color w:val="545454"/>
          <w:shd w:val="clear" w:color="auto" w:fill="FFF8F4"/>
        </w:rPr>
      </w:pPr>
      <w:r>
        <w:t>1</w:t>
      </w:r>
      <w:r w:rsidRPr="00133B52">
        <w:t xml:space="preserve">. </w:t>
      </w:r>
      <w:r w:rsidRPr="00133B52">
        <w:rPr>
          <w:rFonts w:cstheme="minorHAnsi"/>
          <w:shd w:val="clear" w:color="auto" w:fill="FFF8F4"/>
        </w:rPr>
        <w:t xml:space="preserve">¿Cuál es el  </w:t>
      </w:r>
      <w:r w:rsidRPr="00133B52">
        <w:rPr>
          <w:rFonts w:cstheme="minorHAnsi"/>
          <w:b/>
          <w:shd w:val="clear" w:color="auto" w:fill="FFF8F4"/>
        </w:rPr>
        <w:t>tema</w:t>
      </w:r>
      <w:r w:rsidRPr="00133B52">
        <w:rPr>
          <w:rFonts w:cstheme="minorHAnsi"/>
          <w:shd w:val="clear" w:color="auto" w:fill="FFF8F4"/>
        </w:rPr>
        <w:t xml:space="preserve"> del género fantástico que se aborda en el texto leído?</w:t>
      </w:r>
    </w:p>
    <w:p w14:paraId="07F6C7A7" w14:textId="77777777" w:rsidR="0040429A" w:rsidRDefault="0040429A" w:rsidP="0040429A">
      <w:pPr>
        <w:jc w:val="both"/>
      </w:pPr>
      <w:r>
        <w:t xml:space="preserve">2. ¿Qué relaciones podrían establecer en este cuento entre las ideas de “lectura”, “lector” y “ficción”? </w:t>
      </w:r>
    </w:p>
    <w:p w14:paraId="2156103C" w14:textId="77777777" w:rsidR="0040429A" w:rsidRDefault="0040429A" w:rsidP="0040429A">
      <w:pPr>
        <w:jc w:val="both"/>
      </w:pPr>
      <w:r>
        <w:t xml:space="preserve">3. ¿Podrían identificar la historia marco (la trama principal) y la historia incluida (la trama secundaria)? ¿Cómo se cruzan y qué efecto producen? </w:t>
      </w:r>
    </w:p>
    <w:p w14:paraId="7DB99AF8" w14:textId="77777777" w:rsidR="0040429A" w:rsidRPr="009E678C" w:rsidRDefault="0040429A" w:rsidP="0040429A">
      <w:pPr>
        <w:spacing w:after="0" w:line="360" w:lineRule="auto"/>
        <w:jc w:val="both"/>
        <w:rPr>
          <w:rFonts w:cstheme="minorHAnsi"/>
          <w:shd w:val="clear" w:color="auto" w:fill="FFF8F4"/>
        </w:rPr>
      </w:pPr>
      <w:r w:rsidRPr="009E678C">
        <w:rPr>
          <w:rFonts w:cstheme="minorHAnsi"/>
          <w:b/>
          <w:shd w:val="clear" w:color="auto" w:fill="FFF8F4"/>
        </w:rPr>
        <w:t>C)</w:t>
      </w:r>
      <w:r w:rsidRPr="009E678C">
        <w:rPr>
          <w:rFonts w:cstheme="minorHAnsi"/>
          <w:shd w:val="clear" w:color="auto" w:fill="FFF8F4"/>
        </w:rPr>
        <w:t xml:space="preserve"> Marque con una </w:t>
      </w:r>
      <w:r w:rsidRPr="009E678C">
        <w:rPr>
          <w:rFonts w:cstheme="minorHAnsi"/>
          <w:b/>
          <w:shd w:val="clear" w:color="auto" w:fill="FFF8F4"/>
        </w:rPr>
        <w:t>X</w:t>
      </w:r>
      <w:r w:rsidRPr="009E678C">
        <w:rPr>
          <w:rFonts w:cstheme="minorHAnsi"/>
          <w:shd w:val="clear" w:color="auto" w:fill="FFF8F4"/>
        </w:rPr>
        <w:t xml:space="preserve"> si los indicios de espacio y tiempo se orientan hacia:</w:t>
      </w:r>
    </w:p>
    <w:p w14:paraId="547B1FBE" w14:textId="77777777" w:rsidR="0040429A" w:rsidRPr="009E678C" w:rsidRDefault="0040429A" w:rsidP="0040429A">
      <w:pPr>
        <w:pStyle w:val="Prrafodelista"/>
        <w:numPr>
          <w:ilvl w:val="0"/>
          <w:numId w:val="1"/>
        </w:numPr>
        <w:spacing w:after="0" w:line="360" w:lineRule="auto"/>
        <w:jc w:val="both"/>
        <w:rPr>
          <w:rFonts w:cstheme="minorHAnsi"/>
          <w:shd w:val="clear" w:color="auto" w:fill="FFF8F4"/>
        </w:rPr>
      </w:pPr>
      <w:r w:rsidRPr="009E678C">
        <w:rPr>
          <w:rFonts w:cstheme="minorHAnsi"/>
          <w:shd w:val="clear" w:color="auto" w:fill="FFF8F4"/>
        </w:rPr>
        <w:t>Una atmósfera de suspenso y misterio.</w:t>
      </w:r>
    </w:p>
    <w:p w14:paraId="127D9B69" w14:textId="77777777" w:rsidR="0040429A" w:rsidRPr="009E678C" w:rsidRDefault="0040429A" w:rsidP="0040429A">
      <w:pPr>
        <w:pStyle w:val="Prrafodelista"/>
        <w:numPr>
          <w:ilvl w:val="0"/>
          <w:numId w:val="1"/>
        </w:numPr>
        <w:spacing w:after="0" w:line="360" w:lineRule="auto"/>
        <w:jc w:val="both"/>
        <w:rPr>
          <w:rFonts w:cstheme="minorHAnsi"/>
          <w:shd w:val="clear" w:color="auto" w:fill="FFF8F4"/>
        </w:rPr>
      </w:pPr>
      <w:r w:rsidRPr="009E678C">
        <w:rPr>
          <w:rFonts w:cstheme="minorHAnsi"/>
          <w:shd w:val="clear" w:color="auto" w:fill="FFF8F4"/>
        </w:rPr>
        <w:t>Una atmósfera realista con final sorpresivo.</w:t>
      </w:r>
    </w:p>
    <w:p w14:paraId="77BFC762" w14:textId="77777777" w:rsidR="0040429A" w:rsidRPr="009E678C" w:rsidRDefault="0040429A" w:rsidP="0040429A">
      <w:pPr>
        <w:pStyle w:val="Prrafodelista"/>
        <w:numPr>
          <w:ilvl w:val="0"/>
          <w:numId w:val="1"/>
        </w:numPr>
        <w:spacing w:after="0" w:line="360" w:lineRule="auto"/>
        <w:jc w:val="both"/>
        <w:rPr>
          <w:rFonts w:cstheme="minorHAnsi"/>
          <w:shd w:val="clear" w:color="auto" w:fill="FFF8F4"/>
        </w:rPr>
      </w:pPr>
      <w:r w:rsidRPr="009E678C">
        <w:rPr>
          <w:rFonts w:cstheme="minorHAnsi"/>
          <w:shd w:val="clear" w:color="auto" w:fill="FFF8F4"/>
        </w:rPr>
        <w:t>Un narrador subjetivo y un clima onírico.</w:t>
      </w:r>
    </w:p>
    <w:p w14:paraId="1350FC4E" w14:textId="77777777" w:rsidR="0040429A" w:rsidRDefault="0040429A" w:rsidP="0040429A">
      <w:pPr>
        <w:jc w:val="both"/>
      </w:pPr>
      <w:r w:rsidRPr="000F2130">
        <w:rPr>
          <w:b/>
        </w:rPr>
        <w:t>D)</w:t>
      </w:r>
      <w:r>
        <w:t xml:space="preserve"> Caractericen los elementos realistas y cotidianos en este cuento. </w:t>
      </w:r>
    </w:p>
    <w:p w14:paraId="24EC0000" w14:textId="77777777" w:rsidR="0040429A" w:rsidRDefault="0040429A" w:rsidP="0040429A">
      <w:pPr>
        <w:jc w:val="both"/>
      </w:pPr>
      <w:r w:rsidRPr="000F2130">
        <w:rPr>
          <w:b/>
        </w:rPr>
        <w:t>E)</w:t>
      </w:r>
      <w:r>
        <w:t xml:space="preserve"> Lean las siguientes cuestiones teóricas y relaciónenlas con el manejo del tiempo y del espacio en el cuento.</w:t>
      </w:r>
    </w:p>
    <w:p w14:paraId="0CC8B44E" w14:textId="77777777" w:rsidR="0040429A" w:rsidRDefault="00C0435C" w:rsidP="0040429A">
      <w:pPr>
        <w:jc w:val="both"/>
      </w:pPr>
      <w:r>
        <w:rPr>
          <w:noProof/>
          <w:lang w:val="es-ES"/>
        </w:rPr>
        <w:pict w14:anchorId="52C8A6C8">
          <v:shapetype id="_x0000_t202" coordsize="21600,21600" o:spt="202" path="m,l,21600r21600,l21600,xe">
            <v:stroke joinstyle="miter"/>
            <v:path gradientshapeok="t" o:connecttype="rect"/>
          </v:shapetype>
          <v:shape id="_x0000_s1026" type="#_x0000_t202" style="position:absolute;left:0;text-align:left;margin-left:-.45pt;margin-top:9.9pt;width:417.8pt;height:120.6pt;z-index:251658240;mso-width-relative:margin;mso-height-relative:margin" fillcolor="white [3201]" strokecolor="#c0504d [3205]" strokeweight="2.5pt">
            <v:shadow color="#868686"/>
            <v:textbox style="mso-next-textbox:#_x0000_s1026">
              <w:txbxContent>
                <w:p w14:paraId="076C6F2A" w14:textId="77777777" w:rsidR="0040429A" w:rsidRDefault="0040429A" w:rsidP="0040429A">
                  <w:pPr>
                    <w:jc w:val="both"/>
                  </w:pPr>
                  <w:r>
                    <w:t xml:space="preserve">El género fantástico no se empeña en tratar lo imposible por el solo hecho de que cause espanto, sino precisamente por su condición de imposible. Invocar lo fantástico es invocar lo absurdo y lo contradictorio. Lo imposible realizado deja entonces de ser imposible y pierde su carácter fantástico. […] Como se sabe, el espacio es tridimensional, homogéneo, continuo, reversible, común a todos los hombres. Tratemos de imaginar un espacio discontinuo, individual o </w:t>
                  </w:r>
                  <w:proofErr w:type="spellStart"/>
                  <w:r>
                    <w:t>cuadrimensional</w:t>
                  </w:r>
                  <w:proofErr w:type="spellEnd"/>
                  <w:r>
                    <w:t xml:space="preserve">, y estaremos muy cerca de lo fantástico (Louis </w:t>
                  </w:r>
                  <w:proofErr w:type="spellStart"/>
                  <w:r>
                    <w:t>Vax</w:t>
                  </w:r>
                  <w:proofErr w:type="spellEnd"/>
                  <w:r>
                    <w:t>. Arte y literatura fantásticas, 1960).</w:t>
                  </w:r>
                </w:p>
                <w:p w14:paraId="65F146F1" w14:textId="77777777" w:rsidR="0040429A" w:rsidRDefault="0040429A" w:rsidP="0040429A">
                  <w:pPr>
                    <w:rPr>
                      <w:lang w:val="es-ES"/>
                    </w:rPr>
                  </w:pPr>
                </w:p>
              </w:txbxContent>
            </v:textbox>
          </v:shape>
        </w:pict>
      </w:r>
    </w:p>
    <w:p w14:paraId="0AB9BF93" w14:textId="77777777" w:rsidR="0040429A" w:rsidRDefault="0040429A" w:rsidP="0040429A">
      <w:pPr>
        <w:jc w:val="both"/>
      </w:pPr>
    </w:p>
    <w:p w14:paraId="12F71677" w14:textId="77777777" w:rsidR="0040429A" w:rsidRDefault="0040429A" w:rsidP="0040429A">
      <w:pPr>
        <w:jc w:val="both"/>
      </w:pPr>
    </w:p>
    <w:p w14:paraId="2C257F37" w14:textId="77777777" w:rsidR="0040429A" w:rsidRDefault="0040429A" w:rsidP="0040429A">
      <w:pPr>
        <w:jc w:val="both"/>
      </w:pPr>
    </w:p>
    <w:p w14:paraId="358E2C5C" w14:textId="77777777" w:rsidR="0040429A" w:rsidRDefault="0040429A" w:rsidP="0040429A">
      <w:pPr>
        <w:jc w:val="both"/>
      </w:pPr>
    </w:p>
    <w:p w14:paraId="2A4894EC" w14:textId="77777777" w:rsidR="0040429A" w:rsidRDefault="0040429A" w:rsidP="0040429A">
      <w:pPr>
        <w:jc w:val="both"/>
      </w:pPr>
    </w:p>
    <w:p w14:paraId="3D85F0DC" w14:textId="77777777" w:rsidR="0040429A" w:rsidRDefault="0040429A" w:rsidP="0040429A">
      <w:pPr>
        <w:jc w:val="both"/>
      </w:pPr>
      <w:r w:rsidRPr="000F2130">
        <w:rPr>
          <w:b/>
        </w:rPr>
        <w:t>F)</w:t>
      </w:r>
      <w:r>
        <w:t xml:space="preserve"> Relacionen este cuento de Cortázar con este otro breve relato del siglo III a. C:</w:t>
      </w:r>
    </w:p>
    <w:p w14:paraId="5675FA91" w14:textId="77777777" w:rsidR="0040429A" w:rsidRPr="00CD157E" w:rsidRDefault="0040429A" w:rsidP="0040429A">
      <w:pPr>
        <w:jc w:val="both"/>
        <w:rPr>
          <w:rFonts w:ascii="Comic Sans MS" w:hAnsi="Comic Sans MS"/>
          <w:b/>
          <w:color w:val="C0504D" w:themeColor="accent2"/>
        </w:rPr>
      </w:pPr>
      <w:r>
        <w:rPr>
          <w:rFonts w:ascii="Comic Sans MS" w:hAnsi="Comic Sans MS"/>
          <w:b/>
          <w:color w:val="C0504D" w:themeColor="accent2"/>
        </w:rPr>
        <w:t xml:space="preserve">      </w:t>
      </w:r>
      <w:proofErr w:type="spellStart"/>
      <w:r w:rsidRPr="00CD157E">
        <w:rPr>
          <w:rFonts w:ascii="Comic Sans MS" w:hAnsi="Comic Sans MS"/>
          <w:b/>
          <w:color w:val="C0504D" w:themeColor="accent2"/>
        </w:rPr>
        <w:t>Chuang</w:t>
      </w:r>
      <w:proofErr w:type="spellEnd"/>
      <w:r w:rsidRPr="00CD157E">
        <w:rPr>
          <w:rFonts w:ascii="Comic Sans MS" w:hAnsi="Comic Sans MS"/>
          <w:b/>
          <w:color w:val="C0504D" w:themeColor="accent2"/>
        </w:rPr>
        <w:t>-Tzu soñó que era una mariposa. Al despertar ignoraba si era Tzu que había soñado que era una mariposa o si era una mariposa y estaba soñando que era Tzu.</w:t>
      </w:r>
    </w:p>
    <w:p w14:paraId="071A73EE" w14:textId="77777777" w:rsidR="0040429A" w:rsidRDefault="0040429A" w:rsidP="0040429A">
      <w:pPr>
        <w:pStyle w:val="Prrafodelista"/>
        <w:numPr>
          <w:ilvl w:val="0"/>
          <w:numId w:val="2"/>
        </w:numPr>
        <w:ind w:left="426"/>
        <w:jc w:val="both"/>
      </w:pPr>
      <w:r>
        <w:t xml:space="preserve">¿Qué estructura o forma delinea esta construcción del relato? ¿Qué creen que nos dice del tiempo? ¿Y del espacio? </w:t>
      </w:r>
    </w:p>
    <w:p w14:paraId="1CDE307A" w14:textId="77777777" w:rsidR="0040429A" w:rsidRDefault="0040429A" w:rsidP="0040429A">
      <w:pPr>
        <w:pStyle w:val="Prrafodelista"/>
        <w:numPr>
          <w:ilvl w:val="0"/>
          <w:numId w:val="2"/>
        </w:numPr>
        <w:ind w:left="426"/>
        <w:jc w:val="both"/>
      </w:pPr>
      <w:r>
        <w:t>¿Qué importancia tendrá en el cuento “Continuidad de los parques” la frase “Empezaba a anochecer” en relación con el efecto de lo fantástico? ¿Cómo podrías explicar el título del cuento?</w:t>
      </w:r>
    </w:p>
    <w:p w14:paraId="12F688F2" w14:textId="77777777" w:rsidR="005F399C" w:rsidRPr="008510C5" w:rsidRDefault="005F399C" w:rsidP="005F399C">
      <w:pPr>
        <w:pStyle w:val="Default"/>
        <w:spacing w:line="360" w:lineRule="auto"/>
        <w:rPr>
          <w:rFonts w:ascii="Andalus" w:hAnsi="Andalus" w:cs="Andalus"/>
          <w:sz w:val="23"/>
          <w:szCs w:val="23"/>
        </w:rPr>
      </w:pPr>
    </w:p>
    <w:p w14:paraId="16F0707A" w14:textId="77777777" w:rsidR="002652D7" w:rsidRDefault="002652D7"/>
    <w:sectPr w:rsidR="002652D7" w:rsidSect="00133B52">
      <w:headerReference w:type="default" r:id="rId11"/>
      <w:footerReference w:type="default" r:id="rId12"/>
      <w:pgSz w:w="12242" w:h="18722" w:code="134"/>
      <w:pgMar w:top="1417"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2CFA" w14:textId="77777777" w:rsidR="00C0435C" w:rsidRDefault="00C0435C" w:rsidP="005F399C">
      <w:pPr>
        <w:spacing w:after="0" w:line="240" w:lineRule="auto"/>
      </w:pPr>
      <w:r>
        <w:separator/>
      </w:r>
    </w:p>
  </w:endnote>
  <w:endnote w:type="continuationSeparator" w:id="0">
    <w:p w14:paraId="5D7914ED" w14:textId="77777777" w:rsidR="00C0435C" w:rsidRDefault="00C0435C" w:rsidP="005F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7442"/>
      <w:docPartObj>
        <w:docPartGallery w:val="Page Numbers (Bottom of Page)"/>
        <w:docPartUnique/>
      </w:docPartObj>
    </w:sdtPr>
    <w:sdtEndPr/>
    <w:sdtContent>
      <w:p w14:paraId="580838F1" w14:textId="77777777" w:rsidR="0040429A" w:rsidRDefault="00C0435C">
        <w:pPr>
          <w:pStyle w:val="Piedepgina"/>
          <w:jc w:val="center"/>
        </w:pPr>
        <w:r>
          <w:fldChar w:fldCharType="begin"/>
        </w:r>
        <w:r>
          <w:instrText xml:space="preserve"> PAGE   \* MERGEFORMAT </w:instrText>
        </w:r>
        <w:r>
          <w:fldChar w:fldCharType="separate"/>
        </w:r>
        <w:r w:rsidR="0040429A">
          <w:rPr>
            <w:noProof/>
          </w:rPr>
          <w:t>5</w:t>
        </w:r>
        <w:r>
          <w:rPr>
            <w:noProof/>
          </w:rPr>
          <w:fldChar w:fldCharType="end"/>
        </w:r>
      </w:p>
    </w:sdtContent>
  </w:sdt>
  <w:p w14:paraId="4E7D6D5C" w14:textId="77777777" w:rsidR="0040429A" w:rsidRDefault="004042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AB66" w14:textId="77777777" w:rsidR="00C0435C" w:rsidRDefault="00C0435C" w:rsidP="005F399C">
      <w:pPr>
        <w:spacing w:after="0" w:line="240" w:lineRule="auto"/>
      </w:pPr>
      <w:r>
        <w:separator/>
      </w:r>
    </w:p>
  </w:footnote>
  <w:footnote w:type="continuationSeparator" w:id="0">
    <w:p w14:paraId="48DEB4AC" w14:textId="77777777" w:rsidR="00C0435C" w:rsidRDefault="00C0435C" w:rsidP="005F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001C" w14:textId="77777777" w:rsidR="005F399C" w:rsidRPr="007F7D60" w:rsidRDefault="005F399C" w:rsidP="005F399C">
    <w:pPr>
      <w:spacing w:after="0" w:line="360" w:lineRule="auto"/>
      <w:jc w:val="center"/>
    </w:pPr>
    <w:r w:rsidRPr="007F7D60">
      <w:rPr>
        <w:noProof/>
        <w:lang w:eastAsia="es-AR"/>
      </w:rPr>
      <w:drawing>
        <wp:anchor distT="0" distB="0" distL="114300" distR="114300" simplePos="0" relativeHeight="251658240" behindDoc="1" locked="0" layoutInCell="1" allowOverlap="1" wp14:anchorId="0B4F39AA" wp14:editId="7963DEEF">
          <wp:simplePos x="0" y="0"/>
          <wp:positionH relativeFrom="margin">
            <wp:posOffset>5529580</wp:posOffset>
          </wp:positionH>
          <wp:positionV relativeFrom="paragraph">
            <wp:posOffset>-224790</wp:posOffset>
          </wp:positionV>
          <wp:extent cx="773430" cy="738505"/>
          <wp:effectExtent l="19050" t="0" r="7620" b="0"/>
          <wp:wrapTight wrapText="bothSides">
            <wp:wrapPolygon edited="0">
              <wp:start x="-532" y="0"/>
              <wp:lineTo x="-532" y="21173"/>
              <wp:lineTo x="21813" y="21173"/>
              <wp:lineTo x="21813" y="0"/>
              <wp:lineTo x="-532"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3430" cy="738505"/>
                  </a:xfrm>
                  <a:prstGeom prst="rect">
                    <a:avLst/>
                  </a:prstGeom>
                  <a:noFill/>
                  <a:ln w="9525">
                    <a:noFill/>
                    <a:miter lim="800000"/>
                    <a:headEnd/>
                    <a:tailEnd/>
                  </a:ln>
                </pic:spPr>
              </pic:pic>
            </a:graphicData>
          </a:graphic>
        </wp:anchor>
      </w:drawing>
    </w:r>
    <w:r w:rsidRPr="007F7D60">
      <w:rPr>
        <w:rFonts w:ascii="Arial Rounded MT Bold" w:hAnsi="Arial Rounded MT Bold"/>
        <w:b/>
        <w:bCs/>
      </w:rPr>
      <w:t xml:space="preserve">Col. Sec. </w:t>
    </w:r>
    <w:proofErr w:type="spellStart"/>
    <w:r w:rsidRPr="007F7D60">
      <w:rPr>
        <w:rFonts w:ascii="Arial Rounded MT Bold" w:hAnsi="Arial Rounded MT Bold"/>
        <w:b/>
        <w:bCs/>
      </w:rPr>
      <w:t>Nº</w:t>
    </w:r>
    <w:proofErr w:type="spellEnd"/>
    <w:r w:rsidRPr="007F7D60">
      <w:rPr>
        <w:rFonts w:ascii="Arial Rounded MT Bold" w:hAnsi="Arial Rounded MT Bold"/>
        <w:b/>
        <w:bCs/>
      </w:rPr>
      <w:t xml:space="preserve"> 5027 “GRAL. JOSÉ DE SAN MARTÍN”</w:t>
    </w:r>
  </w:p>
  <w:p w14:paraId="6AC90A36" w14:textId="77777777" w:rsidR="005F399C" w:rsidRPr="007F7D60" w:rsidRDefault="005F399C" w:rsidP="005F399C">
    <w:pPr>
      <w:tabs>
        <w:tab w:val="center" w:pos="4419"/>
        <w:tab w:val="right" w:pos="8838"/>
      </w:tabs>
      <w:spacing w:after="0" w:line="240" w:lineRule="auto"/>
      <w:jc w:val="center"/>
      <w:rPr>
        <w:b/>
        <w:bCs/>
        <w:sz w:val="18"/>
        <w:szCs w:val="18"/>
      </w:rPr>
    </w:pPr>
    <w:r w:rsidRPr="007F7D60">
      <w:rPr>
        <w:b/>
        <w:bCs/>
        <w:sz w:val="18"/>
        <w:szCs w:val="18"/>
      </w:rPr>
      <w:t xml:space="preserve">Central: </w:t>
    </w:r>
    <w:r w:rsidRPr="007F7D60">
      <w:rPr>
        <w:sz w:val="18"/>
        <w:szCs w:val="18"/>
      </w:rPr>
      <w:t xml:space="preserve">Avda. Líbano </w:t>
    </w:r>
    <w:proofErr w:type="spellStart"/>
    <w:r w:rsidRPr="007F7D60">
      <w:rPr>
        <w:sz w:val="18"/>
        <w:szCs w:val="18"/>
      </w:rPr>
      <w:t>Nº</w:t>
    </w:r>
    <w:proofErr w:type="spellEnd"/>
    <w:r w:rsidRPr="007F7D60">
      <w:rPr>
        <w:sz w:val="18"/>
        <w:szCs w:val="18"/>
      </w:rPr>
      <w:t xml:space="preserve"> 850 – Tel.4231848-</w:t>
    </w:r>
    <w:r w:rsidRPr="007F7D60">
      <w:rPr>
        <w:b/>
        <w:bCs/>
        <w:sz w:val="18"/>
        <w:szCs w:val="18"/>
      </w:rPr>
      <w:tab/>
      <w:t xml:space="preserve"> Anexo: </w:t>
    </w:r>
    <w:r w:rsidRPr="007F7D60">
      <w:rPr>
        <w:sz w:val="18"/>
        <w:szCs w:val="18"/>
      </w:rPr>
      <w:t>Avda. Independencia y Lanceros S/N – Tel.4960618</w:t>
    </w:r>
    <w:r w:rsidRPr="007F7D60">
      <w:rPr>
        <w:sz w:val="18"/>
        <w:szCs w:val="18"/>
        <w:lang w:val="es-ES"/>
      </w:rPr>
      <w:t xml:space="preserve">- </w:t>
    </w:r>
    <w:r w:rsidRPr="007F7D60">
      <w:rPr>
        <w:sz w:val="18"/>
        <w:szCs w:val="18"/>
      </w:rPr>
      <w:t>4954651</w:t>
    </w:r>
  </w:p>
  <w:p w14:paraId="3D99AF5E" w14:textId="77777777" w:rsidR="005F399C" w:rsidRPr="005F399C" w:rsidRDefault="005F399C" w:rsidP="005F399C">
    <w:pPr>
      <w:tabs>
        <w:tab w:val="center" w:pos="4419"/>
        <w:tab w:val="right" w:pos="8838"/>
      </w:tabs>
      <w:spacing w:after="0" w:line="240" w:lineRule="auto"/>
      <w:ind w:firstLine="709"/>
      <w:jc w:val="center"/>
      <w:rPr>
        <w:b/>
        <w:sz w:val="20"/>
        <w:szCs w:val="20"/>
      </w:rPr>
    </w:pPr>
    <w:r w:rsidRPr="00303028">
      <w:rPr>
        <w:b/>
        <w:bCs/>
        <w:sz w:val="18"/>
        <w:szCs w:val="18"/>
      </w:rPr>
      <w:t xml:space="preserve">Web: </w:t>
    </w:r>
    <w:hyperlink r:id="rId2" w:history="1">
      <w:r w:rsidRPr="00303028">
        <w:rPr>
          <w:sz w:val="18"/>
          <w:szCs w:val="18"/>
          <w:u w:val="single"/>
        </w:rPr>
        <w:t>www.colsanmartin.com.ar</w:t>
      </w:r>
    </w:hyperlink>
    <w:r>
      <w:t xml:space="preserve">     </w:t>
    </w:r>
    <w:r w:rsidRPr="00303028">
      <w:rPr>
        <w:b/>
        <w:bCs/>
        <w:sz w:val="18"/>
        <w:szCs w:val="18"/>
      </w:rPr>
      <w:t xml:space="preserve">Correo: </w:t>
    </w:r>
    <w:r w:rsidRPr="00303028">
      <w:rPr>
        <w:sz w:val="18"/>
        <w:szCs w:val="18"/>
        <w:u w:val="single"/>
      </w:rPr>
      <w:t>colsanmartin5027@gmail.com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13676"/>
    <w:multiLevelType w:val="hybridMultilevel"/>
    <w:tmpl w:val="0278EDEA"/>
    <w:lvl w:ilvl="0" w:tplc="05746F3C">
      <w:start w:val="1"/>
      <w:numFmt w:val="bullet"/>
      <w:lvlText w:val=""/>
      <w:lvlJc w:val="left"/>
      <w:pPr>
        <w:ind w:left="720" w:hanging="360"/>
      </w:pPr>
      <w:rPr>
        <w:rFonts w:ascii="Wingdings" w:hAnsi="Wingdings" w:hint="default"/>
        <w:color w:val="auto"/>
        <w:sz w:val="3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2A2452E"/>
    <w:multiLevelType w:val="hybridMultilevel"/>
    <w:tmpl w:val="5D2E35E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99C"/>
    <w:rsid w:val="00133B52"/>
    <w:rsid w:val="002652D7"/>
    <w:rsid w:val="0040429A"/>
    <w:rsid w:val="005F399C"/>
    <w:rsid w:val="00797B7B"/>
    <w:rsid w:val="00BA5A06"/>
    <w:rsid w:val="00BC53E3"/>
    <w:rsid w:val="00C0435C"/>
    <w:rsid w:val="00D432A2"/>
    <w:rsid w:val="00E607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467EA"/>
  <w15:docId w15:val="{D19327BE-7F54-4F2C-BD8C-27BA9805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39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99C"/>
  </w:style>
  <w:style w:type="paragraph" w:styleId="Piedepgina">
    <w:name w:val="footer"/>
    <w:basedOn w:val="Normal"/>
    <w:link w:val="PiedepginaCar"/>
    <w:uiPriority w:val="99"/>
    <w:unhideWhenUsed/>
    <w:rsid w:val="005F39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99C"/>
  </w:style>
  <w:style w:type="paragraph" w:styleId="Textodeglobo">
    <w:name w:val="Balloon Text"/>
    <w:basedOn w:val="Normal"/>
    <w:link w:val="TextodegloboCar"/>
    <w:uiPriority w:val="99"/>
    <w:semiHidden/>
    <w:unhideWhenUsed/>
    <w:rsid w:val="005F39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99C"/>
    <w:rPr>
      <w:rFonts w:ascii="Tahoma" w:hAnsi="Tahoma" w:cs="Tahoma"/>
      <w:sz w:val="16"/>
      <w:szCs w:val="16"/>
    </w:rPr>
  </w:style>
  <w:style w:type="paragraph" w:customStyle="1" w:styleId="Default">
    <w:name w:val="Default"/>
    <w:rsid w:val="005F399C"/>
    <w:pPr>
      <w:autoSpaceDE w:val="0"/>
      <w:autoSpaceDN w:val="0"/>
      <w:adjustRightInd w:val="0"/>
      <w:spacing w:after="0" w:line="240" w:lineRule="auto"/>
    </w:pPr>
    <w:rPr>
      <w:rFonts w:ascii="Bookman Old Style" w:hAnsi="Bookman Old Style" w:cs="Bookman Old Style"/>
      <w:color w:val="000000"/>
      <w:sz w:val="24"/>
      <w:szCs w:val="24"/>
    </w:rPr>
  </w:style>
  <w:style w:type="character" w:styleId="Hipervnculo">
    <w:name w:val="Hyperlink"/>
    <w:basedOn w:val="Fuentedeprrafopredeter"/>
    <w:uiPriority w:val="99"/>
    <w:semiHidden/>
    <w:unhideWhenUsed/>
    <w:rsid w:val="005F399C"/>
    <w:rPr>
      <w:color w:val="0000FF"/>
      <w:u w:val="single"/>
    </w:rPr>
  </w:style>
  <w:style w:type="paragraph" w:styleId="Sinespaciado">
    <w:name w:val="No Spacing"/>
    <w:uiPriority w:val="1"/>
    <w:qFormat/>
    <w:rsid w:val="005F399C"/>
    <w:pPr>
      <w:spacing w:after="0" w:line="240" w:lineRule="auto"/>
    </w:pPr>
    <w:rPr>
      <w:rFonts w:ascii="Calibri" w:eastAsia="Calibri" w:hAnsi="Calibri" w:cs="Times New Roman"/>
    </w:rPr>
  </w:style>
  <w:style w:type="paragraph" w:styleId="Prrafodelista">
    <w:name w:val="List Paragraph"/>
    <w:basedOn w:val="Normal"/>
    <w:uiPriority w:val="34"/>
    <w:qFormat/>
    <w:rsid w:val="00404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esadiaz_6@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ngeles_321@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ritarementeria@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1914</Words>
  <Characters>10530</Characters>
  <Application>Microsoft Office Word</Application>
  <DocSecurity>0</DocSecurity>
  <Lines>87</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Ivana</cp:lastModifiedBy>
  <cp:revision>2</cp:revision>
  <dcterms:created xsi:type="dcterms:W3CDTF">2020-10-17T00:18:00Z</dcterms:created>
  <dcterms:modified xsi:type="dcterms:W3CDTF">2020-10-17T00:18:00Z</dcterms:modified>
</cp:coreProperties>
</file>