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A5D" w:rsidRPr="00951FA2" w:rsidRDefault="00C27A5D" w:rsidP="00C27A5D">
      <w:pPr>
        <w:rPr>
          <w:rFonts w:ascii="Arial" w:hAnsi="Arial" w:cs="Arial"/>
          <w:b/>
          <w:sz w:val="24"/>
          <w:szCs w:val="24"/>
        </w:rPr>
      </w:pPr>
      <w:r w:rsidRPr="00951FA2">
        <w:rPr>
          <w:rFonts w:ascii="Arial" w:hAnsi="Arial" w:cs="Arial"/>
          <w:b/>
          <w:sz w:val="24"/>
          <w:szCs w:val="24"/>
        </w:rPr>
        <w:t xml:space="preserve">ÁREA: LENGUA Y LITERATURA         5°AÑO: C.O.  </w:t>
      </w:r>
    </w:p>
    <w:p w:rsidR="00C27A5D" w:rsidRPr="00951FA2" w:rsidRDefault="00C27A5D" w:rsidP="00C27A5D">
      <w:pPr>
        <w:autoSpaceDE w:val="0"/>
        <w:autoSpaceDN w:val="0"/>
        <w:adjustRightInd w:val="0"/>
        <w:spacing w:after="0" w:line="240" w:lineRule="auto"/>
        <w:rPr>
          <w:rFonts w:ascii="Andalus" w:hAnsi="Andalus" w:cs="Andalus"/>
          <w:color w:val="000000"/>
          <w:sz w:val="23"/>
          <w:szCs w:val="23"/>
          <w:lang w:val="es-AR"/>
        </w:rPr>
      </w:pPr>
      <w:r w:rsidRPr="00951FA2">
        <w:rPr>
          <w:rFonts w:ascii="Andalus" w:hAnsi="Andalus" w:cs="Andalus"/>
          <w:b/>
          <w:bCs/>
          <w:color w:val="000000"/>
          <w:sz w:val="23"/>
          <w:szCs w:val="23"/>
          <w:lang w:val="es-AR"/>
        </w:rPr>
        <w:t>TURNO:</w:t>
      </w:r>
      <w:r w:rsidRPr="00951FA2">
        <w:rPr>
          <w:rFonts w:ascii="Andalus" w:hAnsi="Andalus" w:cs="Andalus"/>
          <w:color w:val="000000"/>
          <w:sz w:val="23"/>
          <w:szCs w:val="23"/>
          <w:lang w:val="es-AR"/>
        </w:rPr>
        <w:t xml:space="preserve"> Mañana / Tarde / Vespertino</w:t>
      </w:r>
    </w:p>
    <w:p w:rsidR="00C27A5D" w:rsidRPr="00951FA2" w:rsidRDefault="00C27A5D" w:rsidP="00C27A5D">
      <w:pPr>
        <w:autoSpaceDE w:val="0"/>
        <w:autoSpaceDN w:val="0"/>
        <w:adjustRightInd w:val="0"/>
        <w:spacing w:after="0" w:line="240" w:lineRule="auto"/>
        <w:rPr>
          <w:rFonts w:ascii="Andalus" w:hAnsi="Andalus" w:cs="Andalus"/>
          <w:b/>
          <w:bCs/>
          <w:color w:val="000000"/>
          <w:lang w:val="es-AR"/>
        </w:rPr>
      </w:pPr>
    </w:p>
    <w:p w:rsidR="00C27A5D" w:rsidRPr="00951FA2" w:rsidRDefault="00C27A5D" w:rsidP="00C27A5D">
      <w:pPr>
        <w:autoSpaceDE w:val="0"/>
        <w:autoSpaceDN w:val="0"/>
        <w:adjustRightInd w:val="0"/>
        <w:spacing w:after="0" w:line="240" w:lineRule="auto"/>
        <w:rPr>
          <w:rFonts w:ascii="Andalus" w:hAnsi="Andalus" w:cs="Andalus"/>
          <w:b/>
          <w:bCs/>
          <w:color w:val="000000"/>
          <w:lang w:val="es-AR"/>
        </w:rPr>
      </w:pPr>
      <w:r w:rsidRPr="00951FA2">
        <w:rPr>
          <w:rFonts w:ascii="Andalus" w:hAnsi="Andalus" w:cs="Andalus"/>
          <w:b/>
          <w:bCs/>
          <w:color w:val="000000"/>
          <w:lang w:val="es-AR"/>
        </w:rPr>
        <w:t xml:space="preserve">DE LO PRESENCIAL A </w:t>
      </w:r>
      <w:r w:rsidR="00F14A19">
        <w:rPr>
          <w:rFonts w:ascii="Andalus" w:hAnsi="Andalus" w:cs="Andalus"/>
          <w:b/>
          <w:bCs/>
          <w:color w:val="000000"/>
          <w:lang w:val="es-AR"/>
        </w:rPr>
        <w:t xml:space="preserve">LO DIGITAL      </w:t>
      </w:r>
      <w:r w:rsidR="00005415">
        <w:rPr>
          <w:rFonts w:ascii="Andalus" w:hAnsi="Andalus" w:cs="Andalus"/>
          <w:b/>
          <w:bCs/>
          <w:color w:val="000000"/>
          <w:lang w:val="es-AR"/>
        </w:rPr>
        <w:t xml:space="preserve"> </w:t>
      </w:r>
      <w:r w:rsidRPr="00951FA2">
        <w:rPr>
          <w:rFonts w:ascii="Andalus" w:hAnsi="Andalus" w:cs="Andalus"/>
          <w:b/>
          <w:bCs/>
          <w:color w:val="000000"/>
          <w:lang w:val="es-AR"/>
        </w:rPr>
        <w:t xml:space="preserve">  </w:t>
      </w:r>
      <w:r w:rsidR="00EC2BDD">
        <w:rPr>
          <w:rFonts w:ascii="Andalus" w:hAnsi="Andalus" w:cs="Andalus"/>
          <w:b/>
          <w:bCs/>
        </w:rPr>
        <w:t>Fecha de presentación:  del 19 al 31 de agosto de 2020.</w:t>
      </w:r>
    </w:p>
    <w:p w:rsidR="00C27A5D" w:rsidRPr="00951FA2" w:rsidRDefault="00C27A5D" w:rsidP="00C27A5D">
      <w:pPr>
        <w:jc w:val="both"/>
        <w:rPr>
          <w:rFonts w:eastAsia="Calibri" w:cs="Arial"/>
          <w:b/>
          <w:sz w:val="28"/>
          <w:szCs w:val="28"/>
        </w:rPr>
      </w:pPr>
      <w:r w:rsidRPr="00951FA2">
        <w:rPr>
          <w:rFonts w:eastAsia="Calibri" w:cs="Arial"/>
          <w:b/>
          <w:sz w:val="28"/>
          <w:szCs w:val="28"/>
          <w:u w:val="single"/>
        </w:rPr>
        <w:t>Trabajo Práctico</w:t>
      </w:r>
      <w:r w:rsidR="00216EAC">
        <w:rPr>
          <w:rFonts w:eastAsia="Calibri" w:cs="Arial"/>
          <w:b/>
          <w:sz w:val="28"/>
          <w:szCs w:val="28"/>
        </w:rPr>
        <w:t xml:space="preserve"> N°7</w:t>
      </w:r>
      <w:bookmarkStart w:id="0" w:name="_GoBack"/>
      <w:bookmarkEnd w:id="0"/>
    </w:p>
    <w:p w:rsidR="00C27A5D" w:rsidRPr="00951FA2" w:rsidRDefault="00C27A5D" w:rsidP="00C27A5D">
      <w:pPr>
        <w:spacing w:after="0"/>
        <w:jc w:val="both"/>
        <w:rPr>
          <w:rFonts w:eastAsia="Times New Roman" w:cs="Arial"/>
          <w:b/>
          <w:u w:val="single"/>
          <w:lang w:val="es-AR" w:eastAsia="es-ES"/>
        </w:rPr>
      </w:pPr>
      <w:r w:rsidRPr="00951FA2">
        <w:rPr>
          <w:rFonts w:eastAsia="Times New Roman" w:cs="Arial"/>
          <w:b/>
          <w:u w:val="single"/>
          <w:lang w:val="es-AR" w:eastAsia="es-ES"/>
        </w:rPr>
        <w:t>PROFESORAS DE 5° C.O.</w:t>
      </w:r>
    </w:p>
    <w:p w:rsidR="00C27A5D" w:rsidRPr="00951FA2" w:rsidRDefault="00C27A5D" w:rsidP="00C27A5D">
      <w:pPr>
        <w:spacing w:after="0"/>
        <w:jc w:val="both"/>
        <w:rPr>
          <w:rFonts w:eastAsia="Times New Roman" w:cstheme="minorHAnsi"/>
          <w:lang w:val="es-ES" w:eastAsia="es-ES"/>
        </w:rPr>
      </w:pPr>
      <w:r w:rsidRPr="00951FA2">
        <w:rPr>
          <w:rFonts w:eastAsia="Times New Roman" w:cstheme="minorHAnsi"/>
          <w:b/>
          <w:lang w:val="es-AR" w:eastAsia="es-ES"/>
        </w:rPr>
        <w:t xml:space="preserve">Judith Cabana       5° 1° T. Mañana        </w:t>
      </w:r>
      <w:hyperlink r:id="rId7" w:history="1">
        <w:r w:rsidRPr="00951FA2">
          <w:rPr>
            <w:rFonts w:eastAsia="Times New Roman" w:cstheme="minorHAnsi"/>
            <w:color w:val="0000FF"/>
            <w:lang w:val="es-AR" w:eastAsia="es-ES"/>
          </w:rPr>
          <w:t>judith_prof</w:t>
        </w:r>
        <w:r w:rsidRPr="00951FA2">
          <w:rPr>
            <w:rFonts w:eastAsia="Times New Roman" w:cstheme="minorHAnsi"/>
            <w:color w:val="0000FF"/>
            <w:lang w:val="es-ES" w:eastAsia="es-ES"/>
          </w:rPr>
          <w:t>@hotmail.com</w:t>
        </w:r>
      </w:hyperlink>
    </w:p>
    <w:p w:rsidR="00C27A5D" w:rsidRPr="00951FA2" w:rsidRDefault="00C27A5D" w:rsidP="00C27A5D">
      <w:pPr>
        <w:spacing w:after="0" w:line="240" w:lineRule="auto"/>
        <w:jc w:val="both"/>
        <w:rPr>
          <w:rFonts w:cstheme="minorHAnsi"/>
          <w:shd w:val="clear" w:color="auto" w:fill="FFFFFF"/>
        </w:rPr>
      </w:pPr>
      <w:r w:rsidRPr="00951FA2">
        <w:rPr>
          <w:rFonts w:cstheme="minorHAnsi"/>
          <w:b/>
        </w:rPr>
        <w:t xml:space="preserve">Sandra Albornos   5° 1° T. Vespertino  </w:t>
      </w:r>
      <w:hyperlink r:id="rId8" w:history="1">
        <w:r w:rsidRPr="00951FA2">
          <w:rPr>
            <w:rFonts w:eastAsia="Times New Roman" w:cstheme="minorHAnsi"/>
            <w:color w:val="0000FF"/>
            <w:lang w:val="es-AR" w:eastAsia="es-ES"/>
          </w:rPr>
          <w:t>s</w:t>
        </w:r>
        <w:r w:rsidRPr="00951FA2">
          <w:rPr>
            <w:rFonts w:eastAsia="Times New Roman" w:cstheme="minorHAnsi"/>
            <w:color w:val="0000FF"/>
            <w:lang w:val="es-ES" w:eastAsia="es-ES"/>
          </w:rPr>
          <w:t>andraalbornos@hotmail.com</w:t>
        </w:r>
      </w:hyperlink>
    </w:p>
    <w:p w:rsidR="00C27A5D" w:rsidRPr="00951FA2" w:rsidRDefault="00C27A5D" w:rsidP="00C27A5D">
      <w:pPr>
        <w:spacing w:after="0"/>
        <w:jc w:val="both"/>
        <w:rPr>
          <w:rFonts w:eastAsia="Times New Roman" w:cstheme="minorHAnsi"/>
          <w:shd w:val="clear" w:color="auto" w:fill="FFFFFF"/>
          <w:lang w:val="es-ES" w:eastAsia="es-ES"/>
        </w:rPr>
      </w:pPr>
      <w:r w:rsidRPr="00951FA2">
        <w:rPr>
          <w:rFonts w:eastAsia="Times New Roman" w:cstheme="minorHAnsi"/>
          <w:b/>
          <w:lang w:val="es-ES" w:eastAsia="es-ES"/>
        </w:rPr>
        <w:t>Silvia Sánchez</w:t>
      </w:r>
      <w:r w:rsidRPr="00951FA2">
        <w:rPr>
          <w:rFonts w:eastAsia="Times New Roman" w:cstheme="minorHAnsi"/>
          <w:b/>
          <w:noProof/>
          <w:lang w:val="es-ES" w:eastAsia="es-ES"/>
        </w:rPr>
        <w:drawing>
          <wp:inline distT="0" distB="0" distL="0" distR="0" wp14:anchorId="1A5CE1E8" wp14:editId="78535366">
            <wp:extent cx="9525" cy="9525"/>
            <wp:effectExtent l="0" t="0" r="0" b="0"/>
            <wp:docPr id="2" name="Imagen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51FA2">
        <w:rPr>
          <w:rFonts w:eastAsia="Times New Roman" w:cstheme="minorHAnsi"/>
          <w:b/>
          <w:lang w:val="es-ES" w:eastAsia="es-ES"/>
        </w:rPr>
        <w:t xml:space="preserve">       5°2°  T. Vespertino  </w:t>
      </w:r>
      <w:hyperlink r:id="rId10" w:history="1">
        <w:r w:rsidRPr="00951FA2">
          <w:rPr>
            <w:rFonts w:eastAsia="Times New Roman" w:cstheme="minorHAnsi"/>
            <w:color w:val="0000FF"/>
            <w:lang w:val="es-ES" w:eastAsia="es-ES"/>
          </w:rPr>
          <w:t>sanchezsilvia09@gmail.com</w:t>
        </w:r>
      </w:hyperlink>
    </w:p>
    <w:p w:rsidR="00C27A5D" w:rsidRPr="00951FA2" w:rsidRDefault="00C27A5D" w:rsidP="00C27A5D">
      <w:pPr>
        <w:spacing w:after="0"/>
        <w:jc w:val="both"/>
        <w:rPr>
          <w:rFonts w:eastAsia="Times New Roman" w:cstheme="minorHAnsi"/>
          <w:shd w:val="clear" w:color="auto" w:fill="FFFFFF"/>
          <w:lang w:val="es-ES" w:eastAsia="es-ES"/>
        </w:rPr>
      </w:pPr>
      <w:r w:rsidRPr="00951FA2">
        <w:rPr>
          <w:rFonts w:eastAsia="Times New Roman" w:cstheme="minorHAnsi"/>
          <w:b/>
          <w:shd w:val="clear" w:color="auto" w:fill="FFFFFF"/>
          <w:lang w:val="es-ES" w:eastAsia="es-ES"/>
        </w:rPr>
        <w:t xml:space="preserve">Micaela Tito          5° 1° T. Tarde            </w:t>
      </w:r>
      <w:hyperlink r:id="rId11" w:history="1">
        <w:r w:rsidRPr="00951FA2">
          <w:rPr>
            <w:rFonts w:eastAsia="Times New Roman" w:cstheme="minorHAnsi"/>
            <w:color w:val="0000FF"/>
            <w:lang w:val="es-ES" w:eastAsia="es-ES"/>
          </w:rPr>
          <w:t>morena2887934@gmail.com</w:t>
        </w:r>
      </w:hyperlink>
    </w:p>
    <w:p w:rsidR="00C27A5D" w:rsidRPr="00951FA2" w:rsidRDefault="00C27A5D" w:rsidP="00C27A5D">
      <w:pPr>
        <w:spacing w:after="0"/>
        <w:jc w:val="both"/>
        <w:rPr>
          <w:rFonts w:eastAsia="Times New Roman" w:cstheme="minorHAnsi"/>
          <w:lang w:val="es-ES" w:eastAsia="es-ES"/>
        </w:rPr>
      </w:pPr>
    </w:p>
    <w:p w:rsidR="00C27A5D" w:rsidRPr="00615DD1" w:rsidRDefault="00C27A5D" w:rsidP="00C27A5D">
      <w:pPr>
        <w:autoSpaceDE w:val="0"/>
        <w:autoSpaceDN w:val="0"/>
        <w:adjustRightInd w:val="0"/>
        <w:spacing w:after="0" w:line="240" w:lineRule="auto"/>
        <w:rPr>
          <w:rFonts w:ascii="Andalus" w:hAnsi="Andalus" w:cs="Andalus"/>
          <w:b/>
          <w:bCs/>
          <w:iCs/>
          <w:lang w:val="es-AR"/>
        </w:rPr>
      </w:pPr>
      <w:r w:rsidRPr="00615DD1">
        <w:rPr>
          <w:rFonts w:ascii="Andalus" w:hAnsi="Andalus" w:cs="Andalus"/>
          <w:b/>
          <w:bCs/>
          <w:iCs/>
          <w:lang w:val="es-AR"/>
        </w:rPr>
        <w:t>Datos a completar por el alumno:</w:t>
      </w:r>
    </w:p>
    <w:p w:rsidR="00C27A5D" w:rsidRPr="00615DD1" w:rsidRDefault="00C27A5D" w:rsidP="00C27A5D">
      <w:pPr>
        <w:autoSpaceDE w:val="0"/>
        <w:autoSpaceDN w:val="0"/>
        <w:adjustRightInd w:val="0"/>
        <w:spacing w:after="0" w:line="240" w:lineRule="auto"/>
        <w:rPr>
          <w:rFonts w:ascii="Andalus" w:hAnsi="Andalus" w:cs="Andalus"/>
          <w:bCs/>
          <w:iCs/>
          <w:color w:val="0070C0"/>
          <w:lang w:val="es-AR"/>
        </w:rPr>
      </w:pPr>
      <w:r w:rsidRPr="00615DD1">
        <w:rPr>
          <w:rFonts w:ascii="Andalus" w:hAnsi="Andalus" w:cs="Andalus"/>
          <w:bCs/>
          <w:iCs/>
          <w:color w:val="0070C0"/>
          <w:lang w:val="es-AR"/>
        </w:rPr>
        <w:t>APELLIDO Y NOMBRE:</w:t>
      </w:r>
    </w:p>
    <w:p w:rsidR="00C27A5D" w:rsidRPr="00615DD1" w:rsidRDefault="00C27A5D" w:rsidP="00C27A5D">
      <w:pPr>
        <w:autoSpaceDE w:val="0"/>
        <w:autoSpaceDN w:val="0"/>
        <w:adjustRightInd w:val="0"/>
        <w:spacing w:after="0" w:line="240" w:lineRule="auto"/>
        <w:rPr>
          <w:rFonts w:ascii="Andalus" w:hAnsi="Andalus" w:cs="Andalus"/>
          <w:bCs/>
          <w:iCs/>
          <w:color w:val="0070C0"/>
          <w:lang w:val="es-AR"/>
        </w:rPr>
      </w:pPr>
      <w:r w:rsidRPr="00615DD1">
        <w:rPr>
          <w:rFonts w:ascii="Andalus" w:hAnsi="Andalus" w:cs="Andalus"/>
          <w:bCs/>
          <w:iCs/>
          <w:color w:val="0070C0"/>
          <w:lang w:val="es-AR"/>
        </w:rPr>
        <w:t>CURSO:                     DIVISIÓN:                      TURNO:</w:t>
      </w:r>
    </w:p>
    <w:p w:rsidR="00C27A5D" w:rsidRPr="00615DD1" w:rsidRDefault="00C27A5D" w:rsidP="00C27A5D">
      <w:pPr>
        <w:autoSpaceDE w:val="0"/>
        <w:autoSpaceDN w:val="0"/>
        <w:adjustRightInd w:val="0"/>
        <w:spacing w:after="0" w:line="240" w:lineRule="auto"/>
        <w:rPr>
          <w:rFonts w:ascii="Andalus" w:hAnsi="Andalus" w:cs="Andalus"/>
          <w:bCs/>
          <w:iCs/>
          <w:color w:val="0070C0"/>
          <w:lang w:val="es-AR"/>
        </w:rPr>
      </w:pPr>
      <w:r w:rsidRPr="00615DD1">
        <w:rPr>
          <w:rFonts w:ascii="Andalus" w:hAnsi="Andalus" w:cs="Andalus"/>
          <w:bCs/>
          <w:iCs/>
          <w:color w:val="0070C0"/>
          <w:lang w:val="es-AR"/>
        </w:rPr>
        <w:t>E-MAIL:</w:t>
      </w:r>
    </w:p>
    <w:p w:rsidR="00C27A5D" w:rsidRPr="00615DD1" w:rsidRDefault="00C27A5D" w:rsidP="00C27A5D">
      <w:pPr>
        <w:spacing w:after="0" w:line="240" w:lineRule="auto"/>
        <w:rPr>
          <w:rFonts w:ascii="Andalus" w:eastAsia="Calibri" w:hAnsi="Andalus" w:cs="Andalus"/>
          <w:bCs/>
          <w:iCs/>
          <w:color w:val="FF0000"/>
          <w:lang w:val="es-AR"/>
        </w:rPr>
      </w:pPr>
      <w:r w:rsidRPr="00615DD1">
        <w:rPr>
          <w:rFonts w:ascii="Andalus" w:eastAsia="Calibri" w:hAnsi="Andalus" w:cs="Andalus"/>
          <w:bCs/>
          <w:iCs/>
          <w:color w:val="0070C0"/>
          <w:lang w:val="es-AR"/>
        </w:rPr>
        <w:t>TELÉFONO: (SEÑALAR: FIJO O MÓVIL)</w:t>
      </w:r>
    </w:p>
    <w:p w:rsidR="00C27A5D" w:rsidRPr="00615DD1" w:rsidRDefault="00C27A5D" w:rsidP="00C27A5D">
      <w:pPr>
        <w:autoSpaceDE w:val="0"/>
        <w:autoSpaceDN w:val="0"/>
        <w:adjustRightInd w:val="0"/>
        <w:spacing w:after="0" w:line="240" w:lineRule="auto"/>
        <w:jc w:val="both"/>
        <w:rPr>
          <w:rFonts w:ascii="Andalus" w:hAnsi="Andalus" w:cs="Andalus"/>
          <w:b/>
          <w:bCs/>
          <w:iCs/>
          <w:color w:val="FF0000"/>
          <w:lang w:val="es-AR"/>
        </w:rPr>
      </w:pPr>
      <w:r w:rsidRPr="00615DD1">
        <w:rPr>
          <w:rFonts w:ascii="Andalus" w:hAnsi="Andalus" w:cs="Andalus"/>
          <w:b/>
          <w:bCs/>
          <w:iCs/>
          <w:color w:val="FF0000"/>
          <w:lang w:val="es-AR"/>
        </w:rPr>
        <w:t xml:space="preserve">Realizar y enviar las tareas al correo del docente según el </w:t>
      </w:r>
      <w:r w:rsidRPr="00615DD1">
        <w:rPr>
          <w:rFonts w:ascii="Andalus" w:hAnsi="Andalus" w:cs="Andalus"/>
          <w:b/>
          <w:bCs/>
          <w:i/>
          <w:iCs/>
          <w:color w:val="FF0000"/>
          <w:lang w:val="es-AR"/>
        </w:rPr>
        <w:t>turno, curso, división y fecha de presentación</w:t>
      </w:r>
      <w:r w:rsidRPr="00615DD1">
        <w:rPr>
          <w:rFonts w:ascii="Andalus" w:hAnsi="Andalus" w:cs="Andalus"/>
          <w:b/>
          <w:bCs/>
          <w:iCs/>
          <w:color w:val="FF0000"/>
          <w:lang w:val="es-AR"/>
        </w:rPr>
        <w:t>. Una vez corregidas, imprimirlas o copiarlas en la carpeta de Lengua y Literatura.</w:t>
      </w:r>
    </w:p>
    <w:p w:rsidR="00C27A5D" w:rsidRPr="00615DD1" w:rsidRDefault="00C27A5D" w:rsidP="00C27A5D">
      <w:pPr>
        <w:autoSpaceDE w:val="0"/>
        <w:autoSpaceDN w:val="0"/>
        <w:adjustRightInd w:val="0"/>
        <w:spacing w:after="0" w:line="240" w:lineRule="auto"/>
        <w:jc w:val="both"/>
        <w:rPr>
          <w:rFonts w:ascii="Andalus" w:hAnsi="Andalus" w:cs="Andalus"/>
          <w:b/>
          <w:bCs/>
          <w:iCs/>
          <w:color w:val="FF0000"/>
          <w:lang w:val="es-AR"/>
        </w:rPr>
      </w:pPr>
    </w:p>
    <w:p w:rsidR="00C27A5D" w:rsidRDefault="00C27A5D" w:rsidP="00E77D4F">
      <w:pPr>
        <w:spacing w:after="0"/>
        <w:rPr>
          <w:rFonts w:ascii="Arial" w:hAnsi="Arial" w:cs="Arial"/>
          <w:b/>
        </w:rPr>
      </w:pPr>
      <w:r w:rsidRPr="00951FA2">
        <w:rPr>
          <w:rFonts w:ascii="Arial" w:hAnsi="Arial" w:cs="Arial"/>
          <w:b/>
        </w:rPr>
        <w:t>Contenidos:</w:t>
      </w:r>
    </w:p>
    <w:p w:rsidR="00C27A5D" w:rsidRPr="00E77D4F" w:rsidRDefault="00F9137A" w:rsidP="00E77D4F">
      <w:pPr>
        <w:spacing w:after="0"/>
        <w:rPr>
          <w:rFonts w:ascii="Arial" w:hAnsi="Arial" w:cs="Arial"/>
        </w:rPr>
      </w:pPr>
      <w:r w:rsidRPr="00E77D4F">
        <w:rPr>
          <w:rFonts w:ascii="Arial" w:hAnsi="Arial" w:cs="Arial"/>
        </w:rPr>
        <w:t>La Argumentación: procedimientos y recursos argumentativos. Tipos de textos argumentativos. Comprensión y producción textual.</w:t>
      </w:r>
      <w:r w:rsidR="00C27A5D" w:rsidRPr="00E77D4F">
        <w:rPr>
          <w:rFonts w:ascii="Arial" w:hAnsi="Arial" w:cs="Arial"/>
        </w:rPr>
        <w:t xml:space="preserve"> </w:t>
      </w:r>
    </w:p>
    <w:p w:rsidR="00E77D4F" w:rsidRPr="00951FA2" w:rsidRDefault="00E77D4F" w:rsidP="00E77D4F">
      <w:pPr>
        <w:spacing w:after="0"/>
        <w:rPr>
          <w:rFonts w:ascii="Arial" w:hAnsi="Arial" w:cs="Arial"/>
          <w:b/>
        </w:rPr>
      </w:pPr>
    </w:p>
    <w:p w:rsidR="00C27A5D" w:rsidRPr="00951FA2" w:rsidRDefault="00C27A5D" w:rsidP="00C27A5D">
      <w:pPr>
        <w:spacing w:after="0" w:line="240" w:lineRule="auto"/>
        <w:jc w:val="both"/>
        <w:rPr>
          <w:rFonts w:ascii="Arial" w:hAnsi="Arial" w:cs="Arial"/>
          <w:color w:val="222222"/>
          <w:shd w:val="clear" w:color="auto" w:fill="FFFFFF"/>
        </w:rPr>
      </w:pPr>
      <w:r w:rsidRPr="00951FA2">
        <w:rPr>
          <w:rFonts w:ascii="Arial" w:hAnsi="Arial" w:cs="Arial"/>
          <w:b/>
          <w:color w:val="222222"/>
          <w:shd w:val="clear" w:color="auto" w:fill="FFFFFF"/>
        </w:rPr>
        <w:t>Criterios de evaluación:</w:t>
      </w:r>
      <w:r w:rsidRPr="00951FA2">
        <w:rPr>
          <w:rFonts w:ascii="Arial" w:hAnsi="Arial" w:cs="Arial"/>
          <w:color w:val="222222"/>
          <w:shd w:val="clear" w:color="auto" w:fill="FFFFFF"/>
        </w:rPr>
        <w:t xml:space="preserve"> </w:t>
      </w:r>
    </w:p>
    <w:p w:rsidR="00C27A5D" w:rsidRPr="00951FA2" w:rsidRDefault="00C27A5D" w:rsidP="00C27A5D">
      <w:pPr>
        <w:spacing w:after="0" w:line="240" w:lineRule="auto"/>
        <w:jc w:val="both"/>
        <w:rPr>
          <w:rFonts w:ascii="Arial" w:hAnsi="Arial" w:cs="Arial"/>
        </w:rPr>
      </w:pPr>
      <w:r w:rsidRPr="00951FA2">
        <w:rPr>
          <w:rFonts w:ascii="Arial" w:eastAsia="Times New Roman" w:hAnsi="Arial" w:cs="Arial"/>
          <w:lang w:val="es-AR" w:eastAsia="es-AR"/>
        </w:rPr>
        <w:t>Manejo</w:t>
      </w:r>
      <w:r w:rsidRPr="00951FA2">
        <w:rPr>
          <w:rFonts w:ascii="Arial" w:hAnsi="Arial" w:cs="Arial"/>
        </w:rPr>
        <w:t xml:space="preserve"> de conceptos. Comprensión lectora de textos literarios  Postura reflexiva y crítica en el análisis. Producción coherente, cohesiva, adecuada y correcta. </w:t>
      </w:r>
    </w:p>
    <w:p w:rsidR="00C27A5D" w:rsidRDefault="00F9137A" w:rsidP="00C27A5D">
      <w:r w:rsidRPr="00E034DA">
        <w:rPr>
          <w:noProof/>
          <w:color w:val="002060"/>
          <w:sz w:val="36"/>
          <w:szCs w:val="36"/>
          <w:lang w:val="es-ES" w:eastAsia="es-ES"/>
        </w:rPr>
        <w:drawing>
          <wp:anchor distT="0" distB="0" distL="114300" distR="114300" simplePos="0" relativeHeight="251661312" behindDoc="0" locked="0" layoutInCell="1" allowOverlap="1" wp14:anchorId="38806006" wp14:editId="2FF0A4D1">
            <wp:simplePos x="0" y="0"/>
            <wp:positionH relativeFrom="column">
              <wp:posOffset>3290570</wp:posOffset>
            </wp:positionH>
            <wp:positionV relativeFrom="paragraph">
              <wp:posOffset>86360</wp:posOffset>
            </wp:positionV>
            <wp:extent cx="1257300" cy="812800"/>
            <wp:effectExtent l="0" t="0" r="0" b="6350"/>
            <wp:wrapSquare wrapText="bothSides"/>
            <wp:docPr id="3" name="Imagen 3" descr="Don Filo - Blog - Importante para esta Nav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 Filo - Blog - Importante para esta Navida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344AC" w:rsidRPr="00615DD1" w:rsidRDefault="002D5D4F">
      <w:pPr>
        <w:rPr>
          <w:b/>
          <w:color w:val="FF0000"/>
          <w:sz w:val="32"/>
          <w:szCs w:val="32"/>
        </w:rPr>
      </w:pPr>
      <w:r w:rsidRPr="00615DD1">
        <w:rPr>
          <w:b/>
          <w:color w:val="002060"/>
          <w:sz w:val="32"/>
          <w:szCs w:val="32"/>
        </w:rPr>
        <w:t>La Argumentación</w:t>
      </w:r>
      <w:r w:rsidR="00891F08" w:rsidRPr="00615DD1">
        <w:rPr>
          <w:b/>
          <w:color w:val="002060"/>
          <w:sz w:val="32"/>
          <w:szCs w:val="32"/>
        </w:rPr>
        <w:t xml:space="preserve">        </w:t>
      </w:r>
    </w:p>
    <w:p w:rsidR="002D5D4F" w:rsidRDefault="002D5D4F" w:rsidP="002D5D4F">
      <w:r>
        <w:tab/>
      </w:r>
    </w:p>
    <w:p w:rsidR="002D5D4F" w:rsidRDefault="002D5D4F" w:rsidP="00F14A19">
      <w:pPr>
        <w:jc w:val="both"/>
      </w:pPr>
      <w:r>
        <w:t>El texto argumentativo tiene como objetivo expresar opiniones o rebatirlas con el fin de persuadir a un receptor. La finalidad del autor puede ser probar o demostrar una idea (o tesis), refutar la contraria o bien persuadir o disuadir al receptor sobre determinados comportamientos, hechos o ideas.</w:t>
      </w:r>
    </w:p>
    <w:p w:rsidR="002D5D4F" w:rsidRDefault="002D5D4F" w:rsidP="00F14A19">
      <w:pPr>
        <w:jc w:val="both"/>
      </w:pPr>
      <w:r>
        <w:t>La argumentación, por importante que sea, no suele darse en estado puro, suele combinarse con la exposición. Mientras la exposición se limita a mostrar, la argumentación intenta demostrar, convencer o cambiar ideas. Por ello, en un texto argumentativo además de la función apelativa presente en el desarrollo de los argumentos, aparece</w:t>
      </w:r>
      <w:r w:rsidR="002E7791">
        <w:t xml:space="preserve"> </w:t>
      </w:r>
      <w:r>
        <w:t>la función referencial, en la parte en la que se expone la tesis.</w:t>
      </w:r>
    </w:p>
    <w:p w:rsidR="002D5D4F" w:rsidRDefault="002D5D4F" w:rsidP="00F14A19">
      <w:pPr>
        <w:jc w:val="both"/>
      </w:pPr>
      <w:r>
        <w:t xml:space="preserve">La argumentación se utiliza en una amplia variedad de textos, especialmente en los científicos, filosóficos, en el ensayo, en la oratoria política y judicial, en los textos periodísticos de opinión y en algunos mensajes publicitarios. En la lengua oral, además de aparecer con frecuencia en la conversación cotidiana (aunque con poco rigor), es la forma dominante en los debates, coloquios o mesas redondas. </w:t>
      </w:r>
    </w:p>
    <w:p w:rsidR="002D5D4F" w:rsidRPr="00615DD1" w:rsidRDefault="002D5D4F" w:rsidP="00F14A19">
      <w:pPr>
        <w:jc w:val="both"/>
        <w:rPr>
          <w:b/>
          <w:color w:val="002060"/>
          <w:sz w:val="28"/>
          <w:szCs w:val="28"/>
        </w:rPr>
      </w:pPr>
      <w:r w:rsidRPr="00615DD1">
        <w:rPr>
          <w:b/>
          <w:color w:val="002060"/>
          <w:sz w:val="28"/>
          <w:szCs w:val="28"/>
        </w:rPr>
        <w:lastRenderedPageBreak/>
        <w:t xml:space="preserve">PROCEDIMIENTOS ORGANIZATIVO </w:t>
      </w:r>
      <w:r w:rsidRPr="00615DD1">
        <w:rPr>
          <w:sz w:val="28"/>
          <w:szCs w:val="28"/>
        </w:rPr>
        <w:t xml:space="preserve"> </w:t>
      </w:r>
      <w:r w:rsidRPr="00615DD1">
        <w:rPr>
          <w:sz w:val="28"/>
          <w:szCs w:val="28"/>
        </w:rPr>
        <w:tab/>
        <w:t xml:space="preserve"> </w:t>
      </w:r>
      <w:r w:rsidRPr="00615DD1">
        <w:rPr>
          <w:sz w:val="28"/>
          <w:szCs w:val="28"/>
        </w:rPr>
        <w:tab/>
        <w:t xml:space="preserve"> </w:t>
      </w:r>
      <w:r w:rsidRPr="00615DD1">
        <w:rPr>
          <w:sz w:val="28"/>
          <w:szCs w:val="28"/>
        </w:rPr>
        <w:tab/>
        <w:t xml:space="preserve">  </w:t>
      </w:r>
      <w:r w:rsidRPr="00615DD1">
        <w:rPr>
          <w:sz w:val="28"/>
          <w:szCs w:val="28"/>
        </w:rPr>
        <w:tab/>
        <w:t xml:space="preserve"> </w:t>
      </w:r>
      <w:r w:rsidRPr="00615DD1">
        <w:rPr>
          <w:sz w:val="28"/>
          <w:szCs w:val="28"/>
        </w:rPr>
        <w:tab/>
        <w:t xml:space="preserve"> </w:t>
      </w:r>
      <w:r w:rsidRPr="00615DD1">
        <w:rPr>
          <w:sz w:val="28"/>
          <w:szCs w:val="28"/>
        </w:rPr>
        <w:tab/>
      </w:r>
    </w:p>
    <w:p w:rsidR="002D5D4F" w:rsidRDefault="002D5D4F" w:rsidP="00F14A19">
      <w:pPr>
        <w:jc w:val="both"/>
      </w:pPr>
      <w:r>
        <w:t xml:space="preserve">El texto argumentativo suele organizar el contenido en tres apartados: </w:t>
      </w:r>
      <w:r w:rsidRPr="002D5D4F">
        <w:rPr>
          <w:highlight w:val="yellow"/>
        </w:rPr>
        <w:t>introducción, desarrollo o cuerpo argumentativo, y conclusión.</w:t>
      </w:r>
    </w:p>
    <w:p w:rsidR="002D5D4F" w:rsidRDefault="002D5D4F" w:rsidP="00F14A19">
      <w:pPr>
        <w:jc w:val="both"/>
      </w:pPr>
      <w:r w:rsidRPr="002D5D4F">
        <w:rPr>
          <w:highlight w:val="yellow"/>
        </w:rPr>
        <w:t>La INTRODUCCIÓN O PUNTO DE PARTIDA:</w:t>
      </w:r>
      <w:r>
        <w:t xml:space="preserve">  suele partir de una breve exposición (llamada “introducción o encuadre”) en la que el argumentador intenta captar la atención del destinatario y despertar en él una actitud favorable. A la introducción le sigue la tesis, que es la idea en torno a la cual se reflexiona. Puede estar constituida por una sola idea o por un conjunto de ellas.</w:t>
      </w:r>
    </w:p>
    <w:p w:rsidR="002D5D4F" w:rsidRDefault="002D5D4F" w:rsidP="00F14A19">
      <w:pPr>
        <w:jc w:val="both"/>
      </w:pPr>
      <w:r w:rsidRPr="002D5D4F">
        <w:rPr>
          <w:highlight w:val="yellow"/>
        </w:rPr>
        <w:t>El DESARROLLO</w:t>
      </w:r>
      <w:r>
        <w:t xml:space="preserve"> - </w:t>
      </w:r>
      <w:r w:rsidRPr="002D5D4F">
        <w:rPr>
          <w:highlight w:val="yellow"/>
        </w:rPr>
        <w:t>DEMOSTRACIÓN.</w:t>
      </w:r>
      <w:r>
        <w:t xml:space="preserve"> Los elementos que forman el cuerpo argumentativo se denominan pruebas, inferencias o argumentos y sirven para apoyar la tesis o refutarla.</w:t>
      </w:r>
    </w:p>
    <w:p w:rsidR="002D5D4F" w:rsidRDefault="002D5D4F" w:rsidP="00F14A19">
      <w:pPr>
        <w:jc w:val="both"/>
      </w:pPr>
      <w:r>
        <w:t xml:space="preserve">Según la situación comunicativa, se distingue </w:t>
      </w:r>
      <w:r w:rsidR="002E7791">
        <w:t>entre:</w:t>
      </w:r>
    </w:p>
    <w:p w:rsidR="002D5D4F" w:rsidRDefault="002D5D4F" w:rsidP="00F14A19">
      <w:pPr>
        <w:jc w:val="both"/>
      </w:pPr>
      <w:r>
        <w:t>ESTRUCTURA MONOLOGADA: La voz de un solo sujeto organiza la totalidad del texto argumentativo. Es el caso del investigador que valora el éxito de un descubrimiento en una conferencia.</w:t>
      </w:r>
    </w:p>
    <w:p w:rsidR="002D5D4F" w:rsidRDefault="002D5D4F" w:rsidP="00F14A19">
      <w:pPr>
        <w:jc w:val="both"/>
      </w:pPr>
      <w:r>
        <w:t>ESTRUCTURA DIALOGADA: El planteamiento, la refutación o la justificación y la conclusión se desarrollan a lo largo de réplicas sucesivas. Es el caso de los debates en los que es fácil que surjan la controversia, la emisión de juicios pasionales, las descalificaciones y las ironías.</w:t>
      </w:r>
    </w:p>
    <w:p w:rsidR="002D5D4F" w:rsidRDefault="002D5D4F" w:rsidP="00F14A19">
      <w:pPr>
        <w:jc w:val="both"/>
      </w:pPr>
      <w:r>
        <w:t>Según el orden de los componentes, se distinguen varios modos de razonamiento:</w:t>
      </w:r>
    </w:p>
    <w:p w:rsidR="002D5D4F" w:rsidRDefault="002D5D4F" w:rsidP="00F14A19">
      <w:pPr>
        <w:jc w:val="both"/>
      </w:pPr>
      <w:r>
        <w:t>La DEDUCCIÓN (o estructura analítica) se inicia con la tesis y acaba en la conclusión.</w:t>
      </w:r>
    </w:p>
    <w:p w:rsidR="002D5D4F" w:rsidRDefault="002D5D4F" w:rsidP="00F14A19">
      <w:pPr>
        <w:jc w:val="both"/>
      </w:pPr>
      <w:r>
        <w:t xml:space="preserve">La INDUCCIÓN (o estructura sintética) sigue el procedimiento inverso, es decir, la tesis se expone al final, después de los argumentos. </w:t>
      </w:r>
      <w:r>
        <w:tab/>
        <w:t xml:space="preserve"> </w:t>
      </w:r>
      <w:r>
        <w:tab/>
        <w:t xml:space="preserve"> </w:t>
      </w:r>
      <w:r>
        <w:tab/>
        <w:t xml:space="preserve">  </w:t>
      </w:r>
      <w:r>
        <w:tab/>
        <w:t xml:space="preserve"> </w:t>
      </w:r>
      <w:r>
        <w:tab/>
        <w:t xml:space="preserve"> </w:t>
      </w:r>
      <w:r>
        <w:tab/>
      </w:r>
    </w:p>
    <w:p w:rsidR="002D5D4F" w:rsidRDefault="002D5D4F" w:rsidP="00F14A19">
      <w:pPr>
        <w:jc w:val="both"/>
      </w:pPr>
      <w:r>
        <w:t>A su vez, los argumentos empleados pueden ser de distintos tipos:</w:t>
      </w:r>
    </w:p>
    <w:p w:rsidR="002D5D4F" w:rsidRDefault="002D5D4F" w:rsidP="00F14A19">
      <w:pPr>
        <w:jc w:val="both"/>
      </w:pPr>
      <w:r>
        <w:t>Argumentos racionales: Se basan en ideas y verdades admitidas y aceptadas por el conjunto de la sociedad.</w:t>
      </w:r>
    </w:p>
    <w:p w:rsidR="002D5D4F" w:rsidRDefault="002D5D4F" w:rsidP="00F14A19">
      <w:pPr>
        <w:jc w:val="both"/>
      </w:pPr>
      <w:r>
        <w:t>Argumentos de hecho: Se basan en pruebas comprobables.</w:t>
      </w:r>
    </w:p>
    <w:p w:rsidR="002D5D4F" w:rsidRDefault="002D5D4F" w:rsidP="00F14A19">
      <w:pPr>
        <w:jc w:val="both"/>
      </w:pPr>
      <w:r>
        <w:t>Argumentos de ejemplificación: Se basan en ejemplos concretos.</w:t>
      </w:r>
    </w:p>
    <w:p w:rsidR="002D5D4F" w:rsidRDefault="002D5D4F" w:rsidP="00F14A19">
      <w:pPr>
        <w:jc w:val="both"/>
      </w:pPr>
      <w:r>
        <w:t>Argumentos de autoridad: Se basan en la opinión de una persona de reconocido prestigio.</w:t>
      </w:r>
    </w:p>
    <w:p w:rsidR="002D5D4F" w:rsidRDefault="002D5D4F" w:rsidP="00F14A19">
      <w:pPr>
        <w:jc w:val="both"/>
      </w:pPr>
      <w:r>
        <w:t>Argumentos que apelan a los sentimientos. Con estos argumentos se pretende halagar, despertar compasión, ternura, odio…</w:t>
      </w:r>
    </w:p>
    <w:p w:rsidR="002D5D4F" w:rsidRDefault="002D5D4F" w:rsidP="00F14A19">
      <w:pPr>
        <w:jc w:val="both"/>
      </w:pPr>
      <w:r>
        <w:t xml:space="preserve"> </w:t>
      </w:r>
      <w:r w:rsidRPr="002D5D4F">
        <w:rPr>
          <w:highlight w:val="yellow"/>
        </w:rPr>
        <w:t>La CONCLUSIÓN.</w:t>
      </w:r>
      <w:r>
        <w:t xml:space="preserve"> Es la parte final y contiene un resumen de lo expuesto (la tesis y los principales argumentos).</w:t>
      </w:r>
    </w:p>
    <w:p w:rsidR="002D5D4F" w:rsidRPr="00615DD1" w:rsidRDefault="002D5D4F" w:rsidP="00F14A19">
      <w:pPr>
        <w:jc w:val="both"/>
        <w:rPr>
          <w:b/>
          <w:color w:val="002060"/>
          <w:sz w:val="28"/>
          <w:szCs w:val="28"/>
        </w:rPr>
      </w:pPr>
      <w:r w:rsidRPr="00615DD1">
        <w:rPr>
          <w:b/>
          <w:color w:val="002060"/>
          <w:sz w:val="28"/>
          <w:szCs w:val="28"/>
        </w:rPr>
        <w:t xml:space="preserve">Procedimientos o recursos argumentativos </w:t>
      </w:r>
    </w:p>
    <w:p w:rsidR="00FB6924" w:rsidRPr="001E50A2" w:rsidRDefault="00312D7C" w:rsidP="00F35FB7">
      <w:pPr>
        <w:pStyle w:val="Prrafodelista"/>
        <w:numPr>
          <w:ilvl w:val="0"/>
          <w:numId w:val="5"/>
        </w:numPr>
        <w:jc w:val="both"/>
        <w:rPr>
          <w:color w:val="000000" w:themeColor="text1"/>
        </w:rPr>
      </w:pPr>
      <w:r w:rsidRPr="001E50A2">
        <w:rPr>
          <w:b/>
          <w:color w:val="000000" w:themeColor="text1"/>
        </w:rPr>
        <w:t>CITA DE AUTORIDAD</w:t>
      </w:r>
      <w:r w:rsidRPr="001E50A2">
        <w:rPr>
          <w:b/>
          <w:color w:val="002060"/>
          <w:sz w:val="32"/>
          <w:szCs w:val="32"/>
        </w:rPr>
        <w:t xml:space="preserve">: </w:t>
      </w:r>
      <w:r w:rsidR="002D5D4F" w:rsidRPr="001E50A2">
        <w:rPr>
          <w:b/>
        </w:rPr>
        <w:t xml:space="preserve">se introduce en el texto la voz de una persona famosa para avalar la tesis. </w:t>
      </w:r>
      <w:r w:rsidR="002E7791" w:rsidRPr="001E50A2">
        <w:rPr>
          <w:b/>
        </w:rPr>
        <w:t>Ej.</w:t>
      </w:r>
      <w:r w:rsidR="002D5D4F" w:rsidRPr="001E50A2">
        <w:rPr>
          <w:b/>
        </w:rPr>
        <w:t>:</w:t>
      </w:r>
      <w:r w:rsidR="001E50A2" w:rsidRPr="001E50A2">
        <w:rPr>
          <w:b/>
        </w:rPr>
        <w:t xml:space="preserve"> </w:t>
      </w:r>
      <w:r w:rsidR="002D5D4F" w:rsidRPr="001E50A2">
        <w:rPr>
          <w:b/>
          <w:color w:val="000000" w:themeColor="text1"/>
        </w:rPr>
        <w:t xml:space="preserve">Dijo Mario </w:t>
      </w:r>
      <w:r w:rsidR="007248EC" w:rsidRPr="001E50A2">
        <w:rPr>
          <w:b/>
          <w:color w:val="000000" w:themeColor="text1"/>
        </w:rPr>
        <w:t>Benedetti:</w:t>
      </w:r>
      <w:r w:rsidR="002D5D4F" w:rsidRPr="001E50A2">
        <w:rPr>
          <w:color w:val="000000" w:themeColor="text1"/>
        </w:rPr>
        <w:t xml:space="preserve"> </w:t>
      </w:r>
      <w:r w:rsidR="007248EC" w:rsidRPr="001E50A2">
        <w:rPr>
          <w:color w:val="000000" w:themeColor="text1"/>
        </w:rPr>
        <w:t>“No</w:t>
      </w:r>
      <w:r w:rsidR="002D5D4F" w:rsidRPr="001E50A2">
        <w:rPr>
          <w:color w:val="000000" w:themeColor="text1"/>
        </w:rPr>
        <w:t xml:space="preserve"> es lo mismo “</w:t>
      </w:r>
      <w:r w:rsidR="007248EC" w:rsidRPr="001E50A2">
        <w:rPr>
          <w:color w:val="000000" w:themeColor="text1"/>
        </w:rPr>
        <w:t>hábito”</w:t>
      </w:r>
      <w:r w:rsidR="002D5D4F" w:rsidRPr="001E50A2">
        <w:rPr>
          <w:color w:val="000000" w:themeColor="text1"/>
        </w:rPr>
        <w:t xml:space="preserve"> que “habitó”,” húsar” que “</w:t>
      </w:r>
      <w:r w:rsidR="007248EC" w:rsidRPr="001E50A2">
        <w:rPr>
          <w:color w:val="000000" w:themeColor="text1"/>
        </w:rPr>
        <w:t>usar”</w:t>
      </w:r>
      <w:r w:rsidR="00FB6924" w:rsidRPr="001E50A2">
        <w:rPr>
          <w:color w:val="000000" w:themeColor="text1"/>
        </w:rPr>
        <w:t xml:space="preserve">. antes de </w:t>
      </w:r>
      <w:r w:rsidR="00FB6924" w:rsidRPr="001E50A2">
        <w:rPr>
          <w:color w:val="000000" w:themeColor="text1"/>
        </w:rPr>
        <w:lastRenderedPageBreak/>
        <w:t xml:space="preserve">pensar en abolir la ortografía es más importante tratar el problema de la eliminación del analfabetismo. </w:t>
      </w:r>
    </w:p>
    <w:p w:rsidR="00FB6924" w:rsidRPr="00165F2B" w:rsidRDefault="00165F2B" w:rsidP="00F14A19">
      <w:pPr>
        <w:pStyle w:val="Prrafodelista"/>
        <w:numPr>
          <w:ilvl w:val="0"/>
          <w:numId w:val="5"/>
        </w:numPr>
        <w:jc w:val="both"/>
        <w:rPr>
          <w:color w:val="000000" w:themeColor="text1"/>
        </w:rPr>
      </w:pPr>
      <w:r w:rsidRPr="00FB6924">
        <w:rPr>
          <w:b/>
          <w:color w:val="000000" w:themeColor="text1"/>
        </w:rPr>
        <w:t>PLANTEO DE CAUSA- CONSECUENCIA</w:t>
      </w:r>
      <w:r w:rsidR="00FB6924" w:rsidRPr="00FB6924">
        <w:rPr>
          <w:b/>
          <w:color w:val="000000" w:themeColor="text1"/>
        </w:rPr>
        <w:t xml:space="preserve">: </w:t>
      </w:r>
      <w:r w:rsidR="00FB6924">
        <w:rPr>
          <w:b/>
          <w:color w:val="000000" w:themeColor="text1"/>
        </w:rPr>
        <w:t xml:space="preserve"> </w:t>
      </w:r>
      <w:r w:rsidR="00FB6924" w:rsidRPr="00165F2B">
        <w:rPr>
          <w:color w:val="000000" w:themeColor="text1"/>
        </w:rPr>
        <w:t xml:space="preserve">se </w:t>
      </w:r>
      <w:r w:rsidR="007248EC" w:rsidRPr="00165F2B">
        <w:rPr>
          <w:color w:val="000000" w:themeColor="text1"/>
        </w:rPr>
        <w:t>indican las</w:t>
      </w:r>
      <w:r w:rsidR="00FB6924" w:rsidRPr="00165F2B">
        <w:rPr>
          <w:color w:val="000000" w:themeColor="text1"/>
        </w:rPr>
        <w:t xml:space="preserve"> causas y las </w:t>
      </w:r>
      <w:r w:rsidR="007248EC" w:rsidRPr="00165F2B">
        <w:rPr>
          <w:color w:val="000000" w:themeColor="text1"/>
        </w:rPr>
        <w:t>consecuencias de</w:t>
      </w:r>
      <w:r w:rsidR="00C65CA5" w:rsidRPr="00165F2B">
        <w:rPr>
          <w:color w:val="000000" w:themeColor="text1"/>
        </w:rPr>
        <w:t xml:space="preserve"> lo que se analiza. Los conectores causales más comunes son: porque, ya que, puesto </w:t>
      </w:r>
      <w:r w:rsidR="007248EC" w:rsidRPr="00165F2B">
        <w:rPr>
          <w:color w:val="000000" w:themeColor="text1"/>
        </w:rPr>
        <w:t>que;</w:t>
      </w:r>
      <w:r w:rsidR="00C65CA5" w:rsidRPr="00165F2B">
        <w:rPr>
          <w:color w:val="000000" w:themeColor="text1"/>
        </w:rPr>
        <w:t xml:space="preserve"> los </w:t>
      </w:r>
      <w:r w:rsidR="007248EC" w:rsidRPr="00165F2B">
        <w:rPr>
          <w:color w:val="000000" w:themeColor="text1"/>
        </w:rPr>
        <w:t>conectores consecutivos</w:t>
      </w:r>
      <w:r w:rsidR="00C65CA5" w:rsidRPr="00165F2B">
        <w:rPr>
          <w:color w:val="000000" w:themeColor="text1"/>
        </w:rPr>
        <w:t xml:space="preserve"> son: por lo tanto, pues, en consecuencia, por ende, asi que, debido </w:t>
      </w:r>
      <w:r w:rsidR="007248EC" w:rsidRPr="00165F2B">
        <w:rPr>
          <w:color w:val="000000" w:themeColor="text1"/>
        </w:rPr>
        <w:t>a.</w:t>
      </w:r>
      <w:r w:rsidR="00C65CA5" w:rsidRPr="00165F2B">
        <w:rPr>
          <w:color w:val="000000" w:themeColor="text1"/>
        </w:rPr>
        <w:t xml:space="preserve"> </w:t>
      </w:r>
    </w:p>
    <w:p w:rsidR="001E50A2" w:rsidRDefault="00165F2B" w:rsidP="00F14A19">
      <w:pPr>
        <w:pStyle w:val="Prrafodelista"/>
        <w:numPr>
          <w:ilvl w:val="0"/>
          <w:numId w:val="5"/>
        </w:numPr>
        <w:jc w:val="both"/>
        <w:rPr>
          <w:color w:val="000000" w:themeColor="text1"/>
        </w:rPr>
      </w:pPr>
      <w:r>
        <w:rPr>
          <w:b/>
          <w:color w:val="000000" w:themeColor="text1"/>
        </w:rPr>
        <w:t>PREGUNTAS RETÓRICAS</w:t>
      </w:r>
      <w:r w:rsidR="00C65CA5">
        <w:rPr>
          <w:b/>
          <w:color w:val="000000" w:themeColor="text1"/>
        </w:rPr>
        <w:t xml:space="preserve">: </w:t>
      </w:r>
      <w:r w:rsidR="00C65CA5" w:rsidRPr="00165F2B">
        <w:rPr>
          <w:color w:val="000000" w:themeColor="text1"/>
        </w:rPr>
        <w:t>el emisor presenta una interrogación sin esperar respuestas de los receptores porque ésta se supone.</w:t>
      </w:r>
    </w:p>
    <w:p w:rsidR="00C65CA5" w:rsidRPr="00165F2B" w:rsidRDefault="00C65CA5" w:rsidP="00F14A19">
      <w:pPr>
        <w:pStyle w:val="Prrafodelista"/>
        <w:jc w:val="both"/>
        <w:rPr>
          <w:color w:val="000000" w:themeColor="text1"/>
        </w:rPr>
      </w:pPr>
      <w:r w:rsidRPr="00165F2B">
        <w:rPr>
          <w:color w:val="000000" w:themeColor="text1"/>
        </w:rPr>
        <w:t xml:space="preserve"> </w:t>
      </w:r>
      <w:r w:rsidR="002E7791" w:rsidRPr="00165F2B">
        <w:rPr>
          <w:color w:val="000000" w:themeColor="text1"/>
        </w:rPr>
        <w:t>Ej.</w:t>
      </w:r>
      <w:r w:rsidRPr="00165F2B">
        <w:rPr>
          <w:color w:val="000000" w:themeColor="text1"/>
        </w:rPr>
        <w:t>: ¿No sería más interesante que los chicos se identificaran con sus escuelas por compartir con ellas una serie de principios y valores y no por tener estampado el nombre del colegio en letras gigantes en la espalda?</w:t>
      </w:r>
    </w:p>
    <w:p w:rsidR="00C65CA5" w:rsidRDefault="00165F2B" w:rsidP="00F14A19">
      <w:pPr>
        <w:pStyle w:val="Prrafodelista"/>
        <w:numPr>
          <w:ilvl w:val="0"/>
          <w:numId w:val="5"/>
        </w:numPr>
        <w:jc w:val="both"/>
        <w:rPr>
          <w:color w:val="000000" w:themeColor="text1"/>
        </w:rPr>
      </w:pPr>
      <w:r w:rsidRPr="00165F2B">
        <w:rPr>
          <w:b/>
          <w:color w:val="000000" w:themeColor="text1"/>
        </w:rPr>
        <w:t>CONCESIÓN:</w:t>
      </w:r>
      <w:r>
        <w:rPr>
          <w:color w:val="000000" w:themeColor="text1"/>
        </w:rPr>
        <w:t xml:space="preserve"> </w:t>
      </w:r>
      <w:r w:rsidR="00C65CA5">
        <w:rPr>
          <w:color w:val="000000" w:themeColor="text1"/>
        </w:rPr>
        <w:t xml:space="preserve">se acepta en parte alguna opinión contraria para luego refutarla. Conectores: si bien, es cierto que, </w:t>
      </w:r>
      <w:r w:rsidR="007248EC">
        <w:rPr>
          <w:color w:val="000000" w:themeColor="text1"/>
        </w:rPr>
        <w:t>aunque</w:t>
      </w:r>
      <w:r w:rsidR="00C65CA5">
        <w:rPr>
          <w:color w:val="000000" w:themeColor="text1"/>
        </w:rPr>
        <w:t xml:space="preserve">. </w:t>
      </w:r>
    </w:p>
    <w:p w:rsidR="00C65CA5" w:rsidRDefault="007248EC" w:rsidP="002D4D1F">
      <w:pPr>
        <w:pStyle w:val="Prrafodelista"/>
        <w:numPr>
          <w:ilvl w:val="0"/>
          <w:numId w:val="5"/>
        </w:numPr>
        <w:spacing w:after="0"/>
        <w:jc w:val="both"/>
        <w:rPr>
          <w:color w:val="000000" w:themeColor="text1"/>
        </w:rPr>
      </w:pPr>
      <w:r w:rsidRPr="00165F2B">
        <w:rPr>
          <w:b/>
          <w:color w:val="000000" w:themeColor="text1"/>
        </w:rPr>
        <w:t>ANALOGÍA:</w:t>
      </w:r>
      <w:r w:rsidR="00165F2B">
        <w:rPr>
          <w:color w:val="000000" w:themeColor="text1"/>
        </w:rPr>
        <w:t xml:space="preserve"> </w:t>
      </w:r>
      <w:r w:rsidR="00C65CA5">
        <w:rPr>
          <w:color w:val="000000" w:themeColor="text1"/>
        </w:rPr>
        <w:t xml:space="preserve">estable una comparación o paralelo entre dos situaciones semejantes que se consideran familiares para reforzar la tesis. Conectores: </w:t>
      </w:r>
      <w:r>
        <w:rPr>
          <w:color w:val="000000" w:themeColor="text1"/>
        </w:rPr>
        <w:t>como, como sí</w:t>
      </w:r>
      <w:r w:rsidR="00C65CA5">
        <w:rPr>
          <w:color w:val="000000" w:themeColor="text1"/>
        </w:rPr>
        <w:t xml:space="preserve">, tal como. </w:t>
      </w:r>
    </w:p>
    <w:p w:rsidR="002D4D1F" w:rsidRDefault="002D4D1F" w:rsidP="002D4D1F">
      <w:pPr>
        <w:spacing w:after="0"/>
        <w:ind w:left="360"/>
        <w:jc w:val="both"/>
        <w:rPr>
          <w:color w:val="000000" w:themeColor="text1"/>
        </w:rPr>
      </w:pPr>
      <w:r>
        <w:rPr>
          <w:color w:val="000000" w:themeColor="text1"/>
        </w:rPr>
        <w:t xml:space="preserve">        </w:t>
      </w:r>
      <w:r w:rsidR="002E7791">
        <w:rPr>
          <w:color w:val="000000" w:themeColor="text1"/>
        </w:rPr>
        <w:t>Ej.</w:t>
      </w:r>
      <w:r w:rsidR="007248EC">
        <w:rPr>
          <w:color w:val="000000" w:themeColor="text1"/>
        </w:rPr>
        <w:t>: “</w:t>
      </w:r>
      <w:r w:rsidR="00C65CA5">
        <w:rPr>
          <w:color w:val="000000" w:themeColor="text1"/>
        </w:rPr>
        <w:t xml:space="preserve">En la telenovela Betty, la fea, la historia de la protagonista concluye en una metamorfosis tal </w:t>
      </w:r>
      <w:r>
        <w:rPr>
          <w:color w:val="000000" w:themeColor="text1"/>
        </w:rPr>
        <w:t xml:space="preserve">   </w:t>
      </w:r>
    </w:p>
    <w:p w:rsidR="00C65CA5" w:rsidRDefault="002D4D1F" w:rsidP="002D4D1F">
      <w:pPr>
        <w:spacing w:after="0"/>
        <w:ind w:left="360"/>
        <w:jc w:val="both"/>
        <w:rPr>
          <w:color w:val="000000" w:themeColor="text1"/>
        </w:rPr>
      </w:pPr>
      <w:r>
        <w:rPr>
          <w:color w:val="000000" w:themeColor="text1"/>
        </w:rPr>
        <w:t xml:space="preserve">        </w:t>
      </w:r>
      <w:r w:rsidR="00C65CA5">
        <w:rPr>
          <w:color w:val="000000" w:themeColor="text1"/>
        </w:rPr>
        <w:t xml:space="preserve">como sucede con la oruga que se convierte en mariposa </w:t>
      </w:r>
    </w:p>
    <w:p w:rsidR="001E50A2" w:rsidRDefault="00165F2B" w:rsidP="002D4D1F">
      <w:pPr>
        <w:pStyle w:val="Prrafodelista"/>
        <w:numPr>
          <w:ilvl w:val="0"/>
          <w:numId w:val="5"/>
        </w:numPr>
        <w:spacing w:after="0"/>
        <w:jc w:val="both"/>
        <w:rPr>
          <w:b/>
          <w:color w:val="000000" w:themeColor="text1"/>
        </w:rPr>
      </w:pPr>
      <w:r w:rsidRPr="00165F2B">
        <w:rPr>
          <w:b/>
          <w:color w:val="000000" w:themeColor="text1"/>
        </w:rPr>
        <w:t>REFUTACIÓN:</w:t>
      </w:r>
      <w:r w:rsidRPr="002D4D1F">
        <w:rPr>
          <w:b/>
          <w:color w:val="000000" w:themeColor="text1"/>
        </w:rPr>
        <w:t xml:space="preserve"> </w:t>
      </w:r>
      <w:r w:rsidRPr="00615DD1">
        <w:rPr>
          <w:color w:val="000000" w:themeColor="text1"/>
        </w:rPr>
        <w:t xml:space="preserve">se cuestiona y se trata de invalidar las opiniones, </w:t>
      </w:r>
      <w:r w:rsidR="002D4D1F" w:rsidRPr="00615DD1">
        <w:rPr>
          <w:color w:val="000000" w:themeColor="text1"/>
        </w:rPr>
        <w:t>mediante argumentos</w:t>
      </w:r>
      <w:r w:rsidRPr="00615DD1">
        <w:rPr>
          <w:color w:val="000000" w:themeColor="text1"/>
        </w:rPr>
        <w:t xml:space="preserve"> opuestos. Conectores: pero, sin embargo, no obstante.</w:t>
      </w:r>
      <w:r w:rsidRPr="002D4D1F">
        <w:rPr>
          <w:b/>
          <w:color w:val="000000" w:themeColor="text1"/>
        </w:rPr>
        <w:t xml:space="preserve"> </w:t>
      </w:r>
    </w:p>
    <w:p w:rsidR="00165F2B" w:rsidRDefault="002E7791" w:rsidP="001E50A2">
      <w:pPr>
        <w:pStyle w:val="Prrafodelista"/>
        <w:spacing w:after="0"/>
        <w:jc w:val="both"/>
        <w:rPr>
          <w:color w:val="000000" w:themeColor="text1"/>
        </w:rPr>
      </w:pPr>
      <w:r w:rsidRPr="002D4D1F">
        <w:rPr>
          <w:b/>
          <w:color w:val="000000" w:themeColor="text1"/>
        </w:rPr>
        <w:t>Ej.</w:t>
      </w:r>
      <w:r w:rsidR="00165F2B" w:rsidRPr="002D4D1F">
        <w:rPr>
          <w:b/>
          <w:color w:val="000000" w:themeColor="text1"/>
        </w:rPr>
        <w:t xml:space="preserve">: </w:t>
      </w:r>
      <w:r w:rsidR="00165F2B">
        <w:rPr>
          <w:color w:val="000000" w:themeColor="text1"/>
        </w:rPr>
        <w:t xml:space="preserve">Es cierto que las nuevas tecnologías facilitan a escalas impredecibles el acceso a la información, sin </w:t>
      </w:r>
      <w:r w:rsidR="007248EC">
        <w:rPr>
          <w:color w:val="000000" w:themeColor="text1"/>
        </w:rPr>
        <w:t xml:space="preserve">embargo, sí </w:t>
      </w:r>
      <w:r w:rsidR="00165F2B">
        <w:rPr>
          <w:color w:val="000000" w:themeColor="text1"/>
        </w:rPr>
        <w:t xml:space="preserve">se sabe leer, interpretar información, resumir </w:t>
      </w:r>
      <w:r w:rsidR="007248EC">
        <w:rPr>
          <w:color w:val="000000" w:themeColor="text1"/>
        </w:rPr>
        <w:t>textos,</w:t>
      </w:r>
      <w:r w:rsidR="00165F2B">
        <w:rPr>
          <w:color w:val="000000" w:themeColor="text1"/>
        </w:rPr>
        <w:t xml:space="preserve"> encontrar las ideas claves, lo demás viene por añadidura. Internet es sólo el medio. </w:t>
      </w:r>
    </w:p>
    <w:p w:rsidR="001E50A2" w:rsidRPr="00615DD1" w:rsidRDefault="00165F2B" w:rsidP="002D4D1F">
      <w:pPr>
        <w:pStyle w:val="Prrafodelista"/>
        <w:numPr>
          <w:ilvl w:val="0"/>
          <w:numId w:val="5"/>
        </w:numPr>
        <w:spacing w:after="0"/>
        <w:jc w:val="both"/>
        <w:rPr>
          <w:color w:val="000000" w:themeColor="text1"/>
        </w:rPr>
      </w:pPr>
      <w:r w:rsidRPr="00165F2B">
        <w:rPr>
          <w:b/>
          <w:color w:val="000000" w:themeColor="text1"/>
        </w:rPr>
        <w:t>IRONÍA:</w:t>
      </w:r>
      <w:r w:rsidRPr="002D4D1F">
        <w:rPr>
          <w:b/>
          <w:color w:val="000000" w:themeColor="text1"/>
        </w:rPr>
        <w:t xml:space="preserve"> </w:t>
      </w:r>
      <w:r w:rsidRPr="00615DD1">
        <w:rPr>
          <w:color w:val="000000" w:themeColor="text1"/>
        </w:rPr>
        <w:t xml:space="preserve">es la forma de refutación a través de una burla disimulada con la cual expresa lo contrario de lo que se está diciendo. </w:t>
      </w:r>
    </w:p>
    <w:p w:rsidR="00165F2B" w:rsidRDefault="002E7791" w:rsidP="001E50A2">
      <w:pPr>
        <w:pStyle w:val="Prrafodelista"/>
        <w:spacing w:after="0"/>
        <w:jc w:val="both"/>
        <w:rPr>
          <w:color w:val="000000" w:themeColor="text1"/>
        </w:rPr>
      </w:pPr>
      <w:r w:rsidRPr="002D4D1F">
        <w:rPr>
          <w:b/>
          <w:color w:val="000000" w:themeColor="text1"/>
        </w:rPr>
        <w:t>Ej.</w:t>
      </w:r>
      <w:r w:rsidR="00165F2B" w:rsidRPr="002D4D1F">
        <w:rPr>
          <w:b/>
          <w:color w:val="000000" w:themeColor="text1"/>
        </w:rPr>
        <w:t>:</w:t>
      </w:r>
      <w:r w:rsidR="001E50A2">
        <w:rPr>
          <w:b/>
          <w:color w:val="000000" w:themeColor="text1"/>
        </w:rPr>
        <w:t xml:space="preserve"> </w:t>
      </w:r>
      <w:r w:rsidR="00165F2B">
        <w:rPr>
          <w:color w:val="000000" w:themeColor="text1"/>
        </w:rPr>
        <w:t xml:space="preserve">García Márquez (quizás debería poner garsia markes) planteó un tema que vuelve cada </w:t>
      </w:r>
      <w:r w:rsidR="007248EC">
        <w:rPr>
          <w:color w:val="000000" w:themeColor="text1"/>
        </w:rPr>
        <w:t>tanto:</w:t>
      </w:r>
      <w:r w:rsidR="00165F2B">
        <w:rPr>
          <w:color w:val="000000" w:themeColor="text1"/>
        </w:rPr>
        <w:t xml:space="preserve"> la reforma ortográfica del castellano. </w:t>
      </w:r>
    </w:p>
    <w:p w:rsidR="00165F2B" w:rsidRPr="002D4D1F" w:rsidRDefault="00165F2B" w:rsidP="002D4D1F">
      <w:pPr>
        <w:pStyle w:val="Prrafodelista"/>
        <w:numPr>
          <w:ilvl w:val="0"/>
          <w:numId w:val="5"/>
        </w:numPr>
        <w:jc w:val="both"/>
        <w:rPr>
          <w:b/>
          <w:color w:val="000000" w:themeColor="text1"/>
        </w:rPr>
      </w:pPr>
      <w:r w:rsidRPr="002D4D1F">
        <w:rPr>
          <w:b/>
          <w:color w:val="000000" w:themeColor="text1"/>
        </w:rPr>
        <w:t xml:space="preserve"> </w:t>
      </w:r>
      <w:r w:rsidRPr="00165F2B">
        <w:rPr>
          <w:b/>
          <w:color w:val="000000" w:themeColor="text1"/>
        </w:rPr>
        <w:t>DEFINICIÓN</w:t>
      </w:r>
      <w:r w:rsidRPr="002D4D1F">
        <w:rPr>
          <w:color w:val="000000" w:themeColor="text1"/>
        </w:rPr>
        <w:t>. En la argumentación se emplea para explicar el significado de conceptos. En ocasiones, se utiliza para demostrar los conocimientos que tiene el argumentador.</w:t>
      </w:r>
    </w:p>
    <w:p w:rsidR="00312D7C" w:rsidRPr="002D4D1F" w:rsidRDefault="00165F2B" w:rsidP="002D4D1F">
      <w:pPr>
        <w:pStyle w:val="Prrafodelista"/>
        <w:numPr>
          <w:ilvl w:val="0"/>
          <w:numId w:val="5"/>
        </w:numPr>
        <w:jc w:val="both"/>
        <w:rPr>
          <w:color w:val="000000" w:themeColor="text1"/>
        </w:rPr>
      </w:pPr>
      <w:r w:rsidRPr="00165F2B">
        <w:rPr>
          <w:b/>
          <w:color w:val="000000" w:themeColor="text1"/>
        </w:rPr>
        <w:t xml:space="preserve">EJEMPLIFICACIÓN </w:t>
      </w:r>
      <w:r w:rsidRPr="002D4D1F">
        <w:rPr>
          <w:color w:val="000000" w:themeColor="text1"/>
        </w:rPr>
        <w:t>se basa en aportar ejemplos concretos para apoyar la tesis. Los ejemplos pueden ser el resultado de la experiencia individual.</w:t>
      </w:r>
    </w:p>
    <w:p w:rsidR="005D0249" w:rsidRPr="005D0249" w:rsidRDefault="005D0249" w:rsidP="00F14A19">
      <w:pPr>
        <w:pStyle w:val="Prrafodelista"/>
        <w:ind w:left="1080"/>
        <w:jc w:val="both"/>
        <w:rPr>
          <w:b/>
          <w:color w:val="000000" w:themeColor="text1"/>
        </w:rPr>
      </w:pPr>
    </w:p>
    <w:p w:rsidR="005D0249" w:rsidRPr="00615DD1" w:rsidRDefault="005D0249" w:rsidP="00F14A19">
      <w:pPr>
        <w:pStyle w:val="Prrafodelista"/>
        <w:ind w:left="1080"/>
        <w:jc w:val="both"/>
        <w:rPr>
          <w:b/>
          <w:color w:val="002060"/>
          <w:sz w:val="28"/>
          <w:szCs w:val="28"/>
        </w:rPr>
      </w:pPr>
      <w:r w:rsidRPr="00615DD1">
        <w:rPr>
          <w:b/>
          <w:color w:val="002060"/>
          <w:sz w:val="28"/>
          <w:szCs w:val="28"/>
        </w:rPr>
        <w:t xml:space="preserve">TIPOS DE TEXTOS ARGUMENTATIVOS </w:t>
      </w:r>
    </w:p>
    <w:p w:rsidR="005D0249" w:rsidRDefault="005D0249" w:rsidP="00F14A19">
      <w:pPr>
        <w:pStyle w:val="Prrafodelista"/>
        <w:ind w:left="1080"/>
        <w:jc w:val="both"/>
        <w:rPr>
          <w:b/>
          <w:color w:val="000000" w:themeColor="text1"/>
        </w:rPr>
      </w:pPr>
    </w:p>
    <w:p w:rsidR="005D0249" w:rsidRPr="002D4D1F" w:rsidRDefault="005D0249" w:rsidP="002D4D1F">
      <w:pPr>
        <w:pStyle w:val="Prrafodelista"/>
        <w:numPr>
          <w:ilvl w:val="0"/>
          <w:numId w:val="5"/>
        </w:numPr>
        <w:jc w:val="both"/>
        <w:rPr>
          <w:color w:val="000000" w:themeColor="text1"/>
        </w:rPr>
      </w:pPr>
      <w:r w:rsidRPr="002D4D1F">
        <w:rPr>
          <w:b/>
          <w:color w:val="000000" w:themeColor="text1"/>
        </w:rPr>
        <w:t xml:space="preserve">Carta de </w:t>
      </w:r>
      <w:r w:rsidR="007248EC" w:rsidRPr="002D4D1F">
        <w:rPr>
          <w:b/>
          <w:color w:val="000000" w:themeColor="text1"/>
        </w:rPr>
        <w:t>lectores:</w:t>
      </w:r>
      <w:r w:rsidRPr="002D4D1F">
        <w:rPr>
          <w:b/>
          <w:color w:val="000000" w:themeColor="text1"/>
        </w:rPr>
        <w:t xml:space="preserve"> </w:t>
      </w:r>
      <w:r w:rsidRPr="002D4D1F">
        <w:rPr>
          <w:color w:val="000000" w:themeColor="text1"/>
        </w:rPr>
        <w:t xml:space="preserve">es un texto epistolar en el que se dirige al director de un periódico o una revista. </w:t>
      </w:r>
      <w:r w:rsidR="002E7791" w:rsidRPr="002D4D1F">
        <w:rPr>
          <w:color w:val="000000" w:themeColor="text1"/>
        </w:rPr>
        <w:t>Su finalidad</w:t>
      </w:r>
      <w:r w:rsidRPr="002D4D1F">
        <w:rPr>
          <w:color w:val="000000" w:themeColor="text1"/>
        </w:rPr>
        <w:t xml:space="preserve"> puede ser denunciar, </w:t>
      </w:r>
      <w:r w:rsidR="002E7791" w:rsidRPr="002D4D1F">
        <w:rPr>
          <w:color w:val="000000" w:themeColor="text1"/>
        </w:rPr>
        <w:t>dar una</w:t>
      </w:r>
      <w:r w:rsidRPr="002D4D1F">
        <w:rPr>
          <w:color w:val="000000" w:themeColor="text1"/>
        </w:rPr>
        <w:t xml:space="preserve"> opinión, agradecer, narrar, etc.  El destinatario es cualquier lector del diario o revista </w:t>
      </w:r>
    </w:p>
    <w:p w:rsidR="005D0249" w:rsidRPr="002D4D1F" w:rsidRDefault="005D0249" w:rsidP="002D4D1F">
      <w:pPr>
        <w:pStyle w:val="Prrafodelista"/>
        <w:numPr>
          <w:ilvl w:val="0"/>
          <w:numId w:val="5"/>
        </w:numPr>
        <w:jc w:val="both"/>
        <w:rPr>
          <w:color w:val="000000" w:themeColor="text1"/>
        </w:rPr>
      </w:pPr>
      <w:r w:rsidRPr="002D4D1F">
        <w:rPr>
          <w:b/>
          <w:color w:val="000000" w:themeColor="text1"/>
        </w:rPr>
        <w:t>Editorial:</w:t>
      </w:r>
      <w:r w:rsidRPr="002D4D1F">
        <w:rPr>
          <w:color w:val="000000" w:themeColor="text1"/>
        </w:rPr>
        <w:t xml:space="preserve"> es la opinión de un diario o revista como </w:t>
      </w:r>
      <w:r w:rsidR="00D660F5" w:rsidRPr="002D4D1F">
        <w:rPr>
          <w:color w:val="000000" w:themeColor="text1"/>
        </w:rPr>
        <w:t xml:space="preserve">institución </w:t>
      </w:r>
      <w:r w:rsidRPr="002D4D1F">
        <w:rPr>
          <w:color w:val="000000" w:themeColor="text1"/>
        </w:rPr>
        <w:t xml:space="preserve">o medio periodístico, expone sus argumentos </w:t>
      </w:r>
      <w:r w:rsidR="002F6AE8" w:rsidRPr="002D4D1F">
        <w:rPr>
          <w:color w:val="000000" w:themeColor="text1"/>
        </w:rPr>
        <w:t>a favor</w:t>
      </w:r>
      <w:r w:rsidR="00D660F5" w:rsidRPr="002D4D1F">
        <w:rPr>
          <w:color w:val="000000" w:themeColor="text1"/>
        </w:rPr>
        <w:t xml:space="preserve"> o en contra de un tema determinado. Son fácilmente reconocibles porque en la parte superior del periódico, antes del título llevan el nombre del diario y de su director, quien se hace responsable de las opiniones vertidas. </w:t>
      </w:r>
    </w:p>
    <w:p w:rsidR="00D660F5" w:rsidRPr="002D4D1F" w:rsidRDefault="00D660F5" w:rsidP="002D4D1F">
      <w:pPr>
        <w:pStyle w:val="Prrafodelista"/>
        <w:numPr>
          <w:ilvl w:val="0"/>
          <w:numId w:val="5"/>
        </w:numPr>
        <w:jc w:val="both"/>
        <w:rPr>
          <w:color w:val="000000" w:themeColor="text1"/>
        </w:rPr>
      </w:pPr>
      <w:r w:rsidRPr="002D4D1F">
        <w:rPr>
          <w:b/>
          <w:color w:val="000000" w:themeColor="text1"/>
        </w:rPr>
        <w:t>Reseña crítica:</w:t>
      </w:r>
      <w:r w:rsidRPr="002D4D1F">
        <w:rPr>
          <w:color w:val="000000" w:themeColor="text1"/>
        </w:rPr>
        <w:t xml:space="preserve"> se opina argumentando sobre la calidad de una película, una obra de teatro, un programa televisivo, </w:t>
      </w:r>
      <w:r w:rsidR="002E7791" w:rsidRPr="002D4D1F">
        <w:rPr>
          <w:color w:val="000000" w:themeColor="text1"/>
        </w:rPr>
        <w:t>etc.</w:t>
      </w:r>
    </w:p>
    <w:p w:rsidR="00D660F5" w:rsidRPr="002D4D1F" w:rsidRDefault="007A36C3" w:rsidP="002D4D1F">
      <w:pPr>
        <w:pStyle w:val="Prrafodelista"/>
        <w:numPr>
          <w:ilvl w:val="0"/>
          <w:numId w:val="5"/>
        </w:numPr>
        <w:jc w:val="both"/>
        <w:rPr>
          <w:color w:val="000000" w:themeColor="text1"/>
        </w:rPr>
      </w:pPr>
      <w:r w:rsidRPr="002D4D1F">
        <w:rPr>
          <w:b/>
          <w:color w:val="000000" w:themeColor="text1"/>
        </w:rPr>
        <w:t xml:space="preserve">Artículo de </w:t>
      </w:r>
      <w:r w:rsidR="007248EC" w:rsidRPr="002D4D1F">
        <w:rPr>
          <w:b/>
          <w:color w:val="000000" w:themeColor="text1"/>
        </w:rPr>
        <w:t>opinión:</w:t>
      </w:r>
      <w:r w:rsidRPr="002D4D1F">
        <w:rPr>
          <w:color w:val="000000" w:themeColor="text1"/>
        </w:rPr>
        <w:t xml:space="preserve"> es un texto periodístico que presenta el punto de vista o la forma de pensar del autor sobre un tema de </w:t>
      </w:r>
      <w:r w:rsidR="007248EC" w:rsidRPr="002D4D1F">
        <w:rPr>
          <w:color w:val="000000" w:themeColor="text1"/>
        </w:rPr>
        <w:t>actualidad.</w:t>
      </w:r>
      <w:r w:rsidRPr="002D4D1F">
        <w:rPr>
          <w:color w:val="000000" w:themeColor="text1"/>
        </w:rPr>
        <w:t xml:space="preserve"> lleva su nombre y apellido. </w:t>
      </w:r>
    </w:p>
    <w:p w:rsidR="007A36C3" w:rsidRPr="002D4D1F" w:rsidRDefault="007A36C3" w:rsidP="002D4D1F">
      <w:pPr>
        <w:pStyle w:val="Prrafodelista"/>
        <w:numPr>
          <w:ilvl w:val="0"/>
          <w:numId w:val="5"/>
        </w:numPr>
        <w:jc w:val="both"/>
        <w:rPr>
          <w:color w:val="000000" w:themeColor="text1"/>
        </w:rPr>
      </w:pPr>
      <w:r w:rsidRPr="002D4D1F">
        <w:rPr>
          <w:b/>
          <w:color w:val="000000" w:themeColor="text1"/>
        </w:rPr>
        <w:lastRenderedPageBreak/>
        <w:t xml:space="preserve">Ensayo: </w:t>
      </w:r>
      <w:r w:rsidRPr="002D4D1F">
        <w:rPr>
          <w:color w:val="000000" w:themeColor="text1"/>
        </w:rPr>
        <w:t xml:space="preserve">es un tipo de texto en prosa </w:t>
      </w:r>
      <w:r w:rsidR="002E7791" w:rsidRPr="002D4D1F">
        <w:rPr>
          <w:color w:val="000000" w:themeColor="text1"/>
        </w:rPr>
        <w:t>que analiza</w:t>
      </w:r>
      <w:r w:rsidRPr="002D4D1F">
        <w:rPr>
          <w:color w:val="000000" w:themeColor="text1"/>
        </w:rPr>
        <w:t>, interpreta o evalúa un tema. Se considera un género literario, al igual que la poesía, la narrativa y el drama. Las características que debe tener un ensayo son las siguientes: es un escrito serio y fundamentado que sintetiza un tema significativo.</w:t>
      </w:r>
    </w:p>
    <w:p w:rsidR="007A36C3" w:rsidRPr="002D4D1F" w:rsidRDefault="007A36C3" w:rsidP="002D4D1F">
      <w:pPr>
        <w:pStyle w:val="Prrafodelista"/>
        <w:numPr>
          <w:ilvl w:val="0"/>
          <w:numId w:val="5"/>
        </w:numPr>
        <w:jc w:val="both"/>
        <w:rPr>
          <w:color w:val="000000" w:themeColor="text1"/>
        </w:rPr>
      </w:pPr>
      <w:r w:rsidRPr="002D4D1F">
        <w:rPr>
          <w:b/>
          <w:color w:val="000000" w:themeColor="text1"/>
        </w:rPr>
        <w:t xml:space="preserve">Debate: </w:t>
      </w:r>
      <w:r w:rsidRPr="002D4D1F">
        <w:rPr>
          <w:color w:val="000000" w:themeColor="text1"/>
        </w:rPr>
        <w:t xml:space="preserve">es una técnica de discusión </w:t>
      </w:r>
      <w:r w:rsidR="002E7791" w:rsidRPr="002D4D1F">
        <w:rPr>
          <w:color w:val="000000" w:themeColor="text1"/>
        </w:rPr>
        <w:t>que se</w:t>
      </w:r>
      <w:r w:rsidRPr="002D4D1F">
        <w:rPr>
          <w:color w:val="000000" w:themeColor="text1"/>
        </w:rPr>
        <w:t xml:space="preserve"> basa en la argumentación y su objetivo es hacernos conocer distintos enfoques sobre un mismo tema.</w:t>
      </w:r>
    </w:p>
    <w:p w:rsidR="007A36C3" w:rsidRPr="002D4D1F" w:rsidRDefault="007A36C3" w:rsidP="002D4D1F">
      <w:pPr>
        <w:pStyle w:val="Prrafodelista"/>
        <w:numPr>
          <w:ilvl w:val="0"/>
          <w:numId w:val="5"/>
        </w:numPr>
        <w:jc w:val="both"/>
        <w:rPr>
          <w:color w:val="000000" w:themeColor="text1"/>
        </w:rPr>
      </w:pPr>
      <w:r w:rsidRPr="002D4D1F">
        <w:rPr>
          <w:b/>
          <w:color w:val="000000" w:themeColor="text1"/>
        </w:rPr>
        <w:t>Discurso político:</w:t>
      </w:r>
      <w:r w:rsidRPr="002D4D1F">
        <w:rPr>
          <w:color w:val="000000" w:themeColor="text1"/>
        </w:rPr>
        <w:t xml:space="preserve">  es una exposición argumentativa, preparada previamente, para ser comunicada al público a través de la voz de un político. Este discurso tiene como objetivo la creación de consenso, es decir, influenciar la voluntad de la gente para que se incline y acepte las ideas propuestas</w:t>
      </w:r>
    </w:p>
    <w:p w:rsidR="00E77D4F" w:rsidRDefault="00615DD1" w:rsidP="00F14A19">
      <w:pPr>
        <w:pStyle w:val="Prrafodelista"/>
        <w:tabs>
          <w:tab w:val="center" w:pos="4959"/>
        </w:tabs>
        <w:ind w:left="1080"/>
        <w:jc w:val="both"/>
        <w:rPr>
          <w:b/>
          <w:color w:val="002060"/>
          <w:sz w:val="32"/>
          <w:szCs w:val="32"/>
        </w:rPr>
      </w:pPr>
      <w:r w:rsidRPr="00615DD1">
        <w:rPr>
          <w:rFonts w:ascii="Calibri" w:eastAsia="Calibri" w:hAnsi="Calibri" w:cs="Calibri"/>
          <w:noProof/>
          <w:sz w:val="24"/>
          <w:szCs w:val="24"/>
          <w:highlight w:val="green"/>
          <w:lang w:val="es-ES" w:eastAsia="es-ES"/>
        </w:rPr>
        <w:drawing>
          <wp:anchor distT="0" distB="0" distL="114300" distR="114300" simplePos="0" relativeHeight="251657728" behindDoc="0" locked="0" layoutInCell="1" allowOverlap="1" wp14:anchorId="3D6AE17A" wp14:editId="4858E18F">
            <wp:simplePos x="0" y="0"/>
            <wp:positionH relativeFrom="column">
              <wp:posOffset>4224020</wp:posOffset>
            </wp:positionH>
            <wp:positionV relativeFrom="paragraph">
              <wp:posOffset>112395</wp:posOffset>
            </wp:positionV>
            <wp:extent cx="990600" cy="1134275"/>
            <wp:effectExtent l="0" t="0" r="0" b="889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11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1F08" w:rsidRPr="00615DD1" w:rsidRDefault="00891F08" w:rsidP="00F14A19">
      <w:pPr>
        <w:pStyle w:val="Prrafodelista"/>
        <w:tabs>
          <w:tab w:val="center" w:pos="4959"/>
        </w:tabs>
        <w:ind w:left="1080"/>
        <w:jc w:val="both"/>
        <w:rPr>
          <w:b/>
          <w:color w:val="002060"/>
          <w:sz w:val="24"/>
          <w:szCs w:val="24"/>
        </w:rPr>
      </w:pPr>
      <w:r w:rsidRPr="00615DD1">
        <w:rPr>
          <w:b/>
          <w:color w:val="002060"/>
          <w:sz w:val="24"/>
          <w:szCs w:val="24"/>
        </w:rPr>
        <w:t>ACTIVIDADES</w:t>
      </w:r>
      <w:r w:rsidRPr="00615DD1">
        <w:rPr>
          <w:b/>
          <w:color w:val="002060"/>
          <w:sz w:val="24"/>
          <w:szCs w:val="24"/>
        </w:rPr>
        <w:tab/>
        <w:t xml:space="preserve">    </w:t>
      </w:r>
    </w:p>
    <w:p w:rsidR="00891F08" w:rsidRPr="00615DD1" w:rsidRDefault="00F52250" w:rsidP="00F14A19">
      <w:pPr>
        <w:pStyle w:val="Prrafodelista"/>
        <w:numPr>
          <w:ilvl w:val="0"/>
          <w:numId w:val="7"/>
        </w:numPr>
        <w:jc w:val="both"/>
        <w:rPr>
          <w:b/>
          <w:sz w:val="24"/>
          <w:szCs w:val="24"/>
        </w:rPr>
      </w:pPr>
      <w:r w:rsidRPr="00615DD1">
        <w:rPr>
          <w:b/>
          <w:sz w:val="24"/>
          <w:szCs w:val="24"/>
        </w:rPr>
        <w:t>Leer atentamente el siguiente texto</w:t>
      </w:r>
    </w:p>
    <w:p w:rsidR="00EF287B" w:rsidRPr="00615DD1" w:rsidRDefault="00EF287B" w:rsidP="002D4D1F">
      <w:pPr>
        <w:jc w:val="both"/>
        <w:rPr>
          <w:sz w:val="24"/>
          <w:szCs w:val="24"/>
        </w:rPr>
      </w:pPr>
      <w:r w:rsidRPr="00615DD1">
        <w:rPr>
          <w:sz w:val="24"/>
          <w:szCs w:val="24"/>
        </w:rPr>
        <w:t>Padres y límites</w:t>
      </w:r>
    </w:p>
    <w:p w:rsidR="00EF287B" w:rsidRPr="00615DD1" w:rsidRDefault="00F52250" w:rsidP="002D4D1F">
      <w:pPr>
        <w:jc w:val="both"/>
        <w:rPr>
          <w:sz w:val="24"/>
          <w:szCs w:val="24"/>
        </w:rPr>
      </w:pPr>
      <w:r w:rsidRPr="00615DD1">
        <w:rPr>
          <w:sz w:val="24"/>
          <w:szCs w:val="24"/>
        </w:rPr>
        <w:t>Señor Direc</w:t>
      </w:r>
      <w:r w:rsidR="00EF287B" w:rsidRPr="00615DD1">
        <w:rPr>
          <w:sz w:val="24"/>
          <w:szCs w:val="24"/>
        </w:rPr>
        <w:t>tor:</w:t>
      </w:r>
    </w:p>
    <w:p w:rsidR="00EF287B" w:rsidRPr="00615DD1" w:rsidRDefault="00EF287B" w:rsidP="002D4D1F">
      <w:pPr>
        <w:jc w:val="both"/>
        <w:rPr>
          <w:sz w:val="24"/>
          <w:szCs w:val="24"/>
        </w:rPr>
      </w:pPr>
      <w:r w:rsidRPr="00615DD1">
        <w:rPr>
          <w:sz w:val="24"/>
          <w:szCs w:val="24"/>
        </w:rPr>
        <w:t xml:space="preserve">"Quería felicitar al señor Roberto Arostegui, quien ha mandado una carta de lectores </w:t>
      </w:r>
      <w:r w:rsidR="002E7791" w:rsidRPr="00615DD1">
        <w:rPr>
          <w:sz w:val="24"/>
          <w:szCs w:val="24"/>
        </w:rPr>
        <w:t>(26</w:t>
      </w:r>
      <w:r w:rsidRPr="00615DD1">
        <w:rPr>
          <w:sz w:val="24"/>
          <w:szCs w:val="24"/>
        </w:rPr>
        <w:t>/4) con el título «Padres y límites». Allí hizo su crítica a las salidas nocturnas de los adolescentes de hoy.</w:t>
      </w:r>
    </w:p>
    <w:p w:rsidR="00EF287B" w:rsidRPr="00615DD1" w:rsidRDefault="00EF287B" w:rsidP="002D4D1F">
      <w:pPr>
        <w:jc w:val="both"/>
        <w:rPr>
          <w:sz w:val="24"/>
          <w:szCs w:val="24"/>
        </w:rPr>
      </w:pPr>
      <w:r w:rsidRPr="00615DD1">
        <w:rPr>
          <w:sz w:val="24"/>
          <w:szCs w:val="24"/>
        </w:rPr>
        <w:t>"Yo, desde mi punto de vista juvenil, ya que tengo 18 años y he experimentado las noches tal cual las ha planteado el señor Arostegui, escribo para expresar que estoy totalmente de acuerdo. Las noches son largas, comenzamos temprano y terminamos muy tarde. Esto nos lleva a aburrirnos con la rutina de todos los viernes o sábados y a buscar otro tipo de diversiones en las cuales quedamos expuestos al alcohol y a las drogas.</w:t>
      </w:r>
    </w:p>
    <w:p w:rsidR="00EF287B" w:rsidRPr="00615DD1" w:rsidRDefault="00EF287B" w:rsidP="002D4D1F">
      <w:pPr>
        <w:jc w:val="both"/>
        <w:rPr>
          <w:sz w:val="24"/>
          <w:szCs w:val="24"/>
        </w:rPr>
      </w:pPr>
      <w:r w:rsidRPr="00615DD1">
        <w:rPr>
          <w:sz w:val="24"/>
          <w:szCs w:val="24"/>
        </w:rPr>
        <w:t>"¿Cómo uno de nosotros puede hacer que esto cambie? Es casi imposible: nadie hace caso porque estás a la par y si no seguís a la masa, sos «rara». Uno se siente que no encaja y pasa a estar fuera del grupo. Gran parte depende de la actitud de uno y de los valores que cada chico tiene inculcados, pero si pudieran ayudarnos desde el Gobierno fijando horarios y poniendo más límites, sería más fácil. Se necesitan cambios al respecto. Los accidentes, las enfermedades y las consecuencias que están ocasionando nuestras salidas son cada vez mayores y en algunos casos llegan a tragedias. Nosotros llamamos la atención, mandamos señales indirectas e inconscientemente hay algo detrás que hace que, a gritos, pidamos ayuda.</w:t>
      </w:r>
    </w:p>
    <w:p w:rsidR="00EF287B" w:rsidRPr="00615DD1" w:rsidRDefault="00EF287B" w:rsidP="002D4D1F">
      <w:pPr>
        <w:jc w:val="both"/>
        <w:rPr>
          <w:sz w:val="24"/>
          <w:szCs w:val="24"/>
        </w:rPr>
      </w:pPr>
      <w:r w:rsidRPr="00615DD1">
        <w:rPr>
          <w:sz w:val="24"/>
          <w:szCs w:val="24"/>
        </w:rPr>
        <w:t>" ¿Por qué seguir viviendo la locura de todas las noches? ¿Por qué seguir arruinando nuestras vidas?</w:t>
      </w:r>
    </w:p>
    <w:p w:rsidR="00891F08" w:rsidRPr="00615DD1" w:rsidRDefault="00EF287B" w:rsidP="002D4D1F">
      <w:pPr>
        <w:jc w:val="both"/>
        <w:rPr>
          <w:sz w:val="24"/>
          <w:szCs w:val="24"/>
        </w:rPr>
      </w:pPr>
      <w:r w:rsidRPr="00615DD1">
        <w:rPr>
          <w:sz w:val="24"/>
          <w:szCs w:val="24"/>
        </w:rPr>
        <w:t>"La diversión pasa por otro lado; no necesitamos todo este artificio para pasarla bien. Tenemos gran cantidad de herramientas al alcance de nuestras manos para cambiarlo, todos podemos, pero necesitamos ayuda."</w:t>
      </w:r>
    </w:p>
    <w:p w:rsidR="00F52250" w:rsidRPr="00615DD1" w:rsidRDefault="00F52250" w:rsidP="00F14A19">
      <w:pPr>
        <w:pStyle w:val="Prrafodelista"/>
        <w:numPr>
          <w:ilvl w:val="0"/>
          <w:numId w:val="8"/>
        </w:numPr>
        <w:jc w:val="both"/>
        <w:rPr>
          <w:b/>
          <w:sz w:val="24"/>
          <w:szCs w:val="24"/>
        </w:rPr>
      </w:pPr>
      <w:r w:rsidRPr="00615DD1">
        <w:rPr>
          <w:b/>
          <w:sz w:val="24"/>
          <w:szCs w:val="24"/>
        </w:rPr>
        <w:t>¿Cuál es el punto de partida con que se inicia la carta?</w:t>
      </w:r>
    </w:p>
    <w:p w:rsidR="00F52250" w:rsidRPr="00615DD1" w:rsidRDefault="00F52250" w:rsidP="00F14A19">
      <w:pPr>
        <w:pStyle w:val="Prrafodelista"/>
        <w:numPr>
          <w:ilvl w:val="0"/>
          <w:numId w:val="8"/>
        </w:numPr>
        <w:jc w:val="both"/>
        <w:rPr>
          <w:b/>
          <w:sz w:val="24"/>
          <w:szCs w:val="24"/>
        </w:rPr>
      </w:pPr>
      <w:r w:rsidRPr="00615DD1">
        <w:rPr>
          <w:b/>
          <w:sz w:val="24"/>
          <w:szCs w:val="24"/>
        </w:rPr>
        <w:t xml:space="preserve">¿Qué tesis se puede </w:t>
      </w:r>
      <w:r w:rsidR="007248EC" w:rsidRPr="00615DD1">
        <w:rPr>
          <w:b/>
          <w:sz w:val="24"/>
          <w:szCs w:val="24"/>
        </w:rPr>
        <w:t>inferir?</w:t>
      </w:r>
    </w:p>
    <w:p w:rsidR="00F52250" w:rsidRPr="00615DD1" w:rsidRDefault="00F52250" w:rsidP="00F14A19">
      <w:pPr>
        <w:pStyle w:val="Prrafodelista"/>
        <w:numPr>
          <w:ilvl w:val="0"/>
          <w:numId w:val="8"/>
        </w:numPr>
        <w:jc w:val="both"/>
        <w:rPr>
          <w:b/>
          <w:sz w:val="24"/>
          <w:szCs w:val="24"/>
        </w:rPr>
      </w:pPr>
      <w:r w:rsidRPr="00615DD1">
        <w:rPr>
          <w:b/>
          <w:sz w:val="24"/>
          <w:szCs w:val="24"/>
        </w:rPr>
        <w:t xml:space="preserve">¿Qué pedido surge de toda la </w:t>
      </w:r>
      <w:r w:rsidR="007248EC" w:rsidRPr="00615DD1">
        <w:rPr>
          <w:b/>
          <w:sz w:val="24"/>
          <w:szCs w:val="24"/>
        </w:rPr>
        <w:t>carta?</w:t>
      </w:r>
      <w:r w:rsidRPr="00615DD1">
        <w:rPr>
          <w:b/>
          <w:sz w:val="24"/>
          <w:szCs w:val="24"/>
        </w:rPr>
        <w:t xml:space="preserve"> </w:t>
      </w:r>
      <w:r w:rsidR="007248EC" w:rsidRPr="00615DD1">
        <w:rPr>
          <w:b/>
          <w:sz w:val="24"/>
          <w:szCs w:val="24"/>
        </w:rPr>
        <w:t>¿Con qué argumentos lo sostiene?</w:t>
      </w:r>
    </w:p>
    <w:p w:rsidR="00F52250" w:rsidRPr="00615DD1" w:rsidRDefault="00F52250" w:rsidP="00F14A19">
      <w:pPr>
        <w:pStyle w:val="Prrafodelista"/>
        <w:numPr>
          <w:ilvl w:val="0"/>
          <w:numId w:val="8"/>
        </w:numPr>
        <w:jc w:val="both"/>
        <w:rPr>
          <w:b/>
          <w:sz w:val="24"/>
          <w:szCs w:val="24"/>
        </w:rPr>
      </w:pPr>
      <w:r w:rsidRPr="00615DD1">
        <w:rPr>
          <w:b/>
          <w:sz w:val="24"/>
          <w:szCs w:val="24"/>
        </w:rPr>
        <w:lastRenderedPageBreak/>
        <w:t xml:space="preserve">Identifiquen las siguientes estrategias argumentativas: concesión, refutación y preguntas retóricas. </w:t>
      </w:r>
    </w:p>
    <w:p w:rsidR="00F52250" w:rsidRPr="00615DD1" w:rsidRDefault="00F52250" w:rsidP="00F14A19">
      <w:pPr>
        <w:pStyle w:val="Prrafodelista"/>
        <w:numPr>
          <w:ilvl w:val="0"/>
          <w:numId w:val="8"/>
        </w:numPr>
        <w:jc w:val="both"/>
        <w:rPr>
          <w:b/>
          <w:sz w:val="24"/>
          <w:szCs w:val="24"/>
        </w:rPr>
      </w:pPr>
      <w:r w:rsidRPr="00615DD1">
        <w:rPr>
          <w:b/>
          <w:sz w:val="24"/>
          <w:szCs w:val="24"/>
        </w:rPr>
        <w:t xml:space="preserve">¿Qué características tiene este tipo de texto argumentativo? ¿Quién es el emisor? ¿Para qué y para quién </w:t>
      </w:r>
      <w:r w:rsidR="007248EC" w:rsidRPr="00615DD1">
        <w:rPr>
          <w:b/>
          <w:sz w:val="24"/>
          <w:szCs w:val="24"/>
        </w:rPr>
        <w:t>escribirá?</w:t>
      </w:r>
    </w:p>
    <w:p w:rsidR="00F52250" w:rsidRPr="00615DD1" w:rsidRDefault="00F52250" w:rsidP="00F14A19">
      <w:pPr>
        <w:pStyle w:val="Prrafodelista"/>
        <w:numPr>
          <w:ilvl w:val="0"/>
          <w:numId w:val="8"/>
        </w:numPr>
        <w:jc w:val="both"/>
        <w:rPr>
          <w:b/>
          <w:sz w:val="24"/>
          <w:szCs w:val="24"/>
        </w:rPr>
      </w:pPr>
      <w:r w:rsidRPr="00615DD1">
        <w:rPr>
          <w:b/>
          <w:sz w:val="24"/>
          <w:szCs w:val="24"/>
        </w:rPr>
        <w:t xml:space="preserve">¿Qué crees a cerca de los </w:t>
      </w:r>
      <w:r w:rsidR="007248EC" w:rsidRPr="00615DD1">
        <w:rPr>
          <w:b/>
          <w:sz w:val="24"/>
          <w:szCs w:val="24"/>
        </w:rPr>
        <w:t>límites</w:t>
      </w:r>
      <w:r w:rsidRPr="00615DD1">
        <w:rPr>
          <w:b/>
          <w:sz w:val="24"/>
          <w:szCs w:val="24"/>
        </w:rPr>
        <w:t xml:space="preserve"> que deben poner los padres a sus hijos?</w:t>
      </w:r>
    </w:p>
    <w:p w:rsidR="00CA274F" w:rsidRPr="00615DD1" w:rsidRDefault="00CA274F" w:rsidP="00F14A19">
      <w:pPr>
        <w:pStyle w:val="Prrafodelista"/>
        <w:jc w:val="both"/>
        <w:rPr>
          <w:b/>
          <w:sz w:val="24"/>
          <w:szCs w:val="24"/>
        </w:rPr>
      </w:pPr>
    </w:p>
    <w:p w:rsidR="00CA274F" w:rsidRPr="00615DD1" w:rsidRDefault="00CA274F" w:rsidP="00F14A19">
      <w:pPr>
        <w:pStyle w:val="Prrafodelista"/>
        <w:jc w:val="both"/>
        <w:rPr>
          <w:b/>
          <w:color w:val="002060"/>
          <w:sz w:val="24"/>
          <w:szCs w:val="24"/>
        </w:rPr>
      </w:pPr>
      <w:r w:rsidRPr="00615DD1">
        <w:rPr>
          <w:b/>
          <w:color w:val="002060"/>
          <w:sz w:val="24"/>
          <w:szCs w:val="24"/>
        </w:rPr>
        <w:t>Adolescencia y drogas</w:t>
      </w:r>
    </w:p>
    <w:p w:rsidR="00CA274F" w:rsidRPr="00615DD1" w:rsidRDefault="00CA274F" w:rsidP="00F14A19">
      <w:pPr>
        <w:jc w:val="both"/>
        <w:rPr>
          <w:sz w:val="24"/>
          <w:szCs w:val="24"/>
        </w:rPr>
      </w:pPr>
      <w:r w:rsidRPr="008921A7">
        <w:rPr>
          <w:sz w:val="24"/>
          <w:szCs w:val="24"/>
        </w:rPr>
        <w:t>¿Por qué alguien se droga? Es una de las tantas preguntas que en la cultura de hoy y a pesar de los innumerables esfuerzos realizados, aun no obtiene una clara respuesta. Sería demasiado ambicioso pretender encontrarla mediante este artículo, Pero si creo posible compartir con los lectores algunas ideas surgidas directamente de una experiencia de trabajo realizada con un grupo de adolescentes de quinto año de un colegio secundario de la ciudad de Córdoba. Para los alumnos, en sus propias palabras, "un adicto recurre a las drogas debido a que la realidad que vive lo supera, es decir, se cree imposibilitado de afrontarla".</w:t>
      </w:r>
    </w:p>
    <w:p w:rsidR="00CA274F" w:rsidRPr="00615DD1" w:rsidRDefault="00CA274F" w:rsidP="00F14A19">
      <w:pPr>
        <w:jc w:val="both"/>
        <w:rPr>
          <w:sz w:val="24"/>
          <w:szCs w:val="24"/>
        </w:rPr>
      </w:pPr>
      <w:r w:rsidRPr="00615DD1">
        <w:rPr>
          <w:sz w:val="24"/>
          <w:szCs w:val="24"/>
        </w:rPr>
        <w:t>A partir de ello, podríamos preguntarnos: ¿por qué una persona se puede sentir imposibilitada para afrontar la realidad que vive...?</w:t>
      </w:r>
    </w:p>
    <w:p w:rsidR="00CA274F" w:rsidRPr="00615DD1" w:rsidRDefault="00CA274F" w:rsidP="00F14A19">
      <w:pPr>
        <w:jc w:val="both"/>
        <w:rPr>
          <w:sz w:val="24"/>
          <w:szCs w:val="24"/>
        </w:rPr>
      </w:pPr>
      <w:r w:rsidRPr="00615DD1">
        <w:rPr>
          <w:sz w:val="24"/>
          <w:szCs w:val="24"/>
        </w:rPr>
        <w:t xml:space="preserve">Específicamente en aquellos jóvenes cuyas </w:t>
      </w:r>
      <w:r w:rsidRPr="008921A7">
        <w:rPr>
          <w:sz w:val="24"/>
          <w:szCs w:val="24"/>
        </w:rPr>
        <w:t xml:space="preserve">edades oscilan entre </w:t>
      </w:r>
      <w:r w:rsidR="008921A7" w:rsidRPr="008921A7">
        <w:rPr>
          <w:sz w:val="24"/>
          <w:szCs w:val="24"/>
        </w:rPr>
        <w:t xml:space="preserve">13 </w:t>
      </w:r>
      <w:r w:rsidRPr="008921A7">
        <w:rPr>
          <w:sz w:val="24"/>
          <w:szCs w:val="24"/>
        </w:rPr>
        <w:t>los y los 18 años, como</w:t>
      </w:r>
      <w:r w:rsidRPr="00615DD1">
        <w:rPr>
          <w:sz w:val="24"/>
          <w:szCs w:val="24"/>
        </w:rPr>
        <w:t xml:space="preserve"> en este caso, se podrían buscar las respuestas desde la particular etapa de la vida por la que están atravesando: la adolescencia, entendida como un periodo normal y transitorio del ciclo evolutivo caracterizado por crisis vitales. Es un proceso que el sujeto atraviesa hacia la adquisición de la identidad adulta y se caracteriza por su inestabilidad extrema. Es un momento en el cual el cambio del cuerpo y de los roles dentro de la familia, mas las nuevas responsabilidades, son vividos como algo desconocido para el adolescente y, por ello, como generadores de temores y de ansiedad. Uno se enfrenta a situaciones nuevas que lo descolocan y debe buscar, entonces, herramientas internas. Ante estas situaciones, si se reacciona de manera "anormal" o con una respuesta negativa, se recurre a conductas que momentáneamente nos permiten creer que solucionamos esos problemas, que podemos manejar una situación, porque nos hacen sentir omnipotentes, más seguros, pero en realidad, en lugar de solucionar el problema agregan más dificultades para nuestro desarrollo: los efectos destructivos de las drogas.</w:t>
      </w:r>
    </w:p>
    <w:p w:rsidR="00CA274F" w:rsidRPr="00615DD1" w:rsidRDefault="00CA274F" w:rsidP="00F14A19">
      <w:pPr>
        <w:jc w:val="both"/>
        <w:rPr>
          <w:sz w:val="24"/>
          <w:szCs w:val="24"/>
        </w:rPr>
      </w:pPr>
      <w:r w:rsidRPr="00615DD1">
        <w:rPr>
          <w:sz w:val="24"/>
          <w:szCs w:val="24"/>
        </w:rPr>
        <w:t>Durante la adolescencia empezamos a adquirir y descubrir nuevas responsabilidades en la sociedad, en la familia y propias.</w:t>
      </w:r>
    </w:p>
    <w:p w:rsidR="00CA274F" w:rsidRPr="00615DD1" w:rsidRDefault="00CA274F" w:rsidP="00F14A19">
      <w:pPr>
        <w:jc w:val="both"/>
        <w:rPr>
          <w:sz w:val="24"/>
          <w:szCs w:val="24"/>
        </w:rPr>
      </w:pPr>
      <w:r w:rsidRPr="00615DD1">
        <w:rPr>
          <w:sz w:val="24"/>
          <w:szCs w:val="24"/>
        </w:rPr>
        <w:t>La droga sería una salida muy fácil, pero momentánea, cuando falta en la persona la conciencia de que es responsable de lo que "es" y lo que "hace". Por eso ya no debe poner la culpa "afuera" (en la familia, por ejemplo), sino ver que puede hacer el o como puede reaccionar con todo lo que él ya tiene como persona. Es una actitud muy cómoda recurrir a las drogas.</w:t>
      </w:r>
    </w:p>
    <w:p w:rsidR="00CA274F" w:rsidRPr="00615DD1" w:rsidRDefault="00CA274F" w:rsidP="00F14A19">
      <w:pPr>
        <w:jc w:val="both"/>
        <w:rPr>
          <w:sz w:val="24"/>
          <w:szCs w:val="24"/>
        </w:rPr>
      </w:pPr>
      <w:r w:rsidRPr="00615DD1">
        <w:rPr>
          <w:sz w:val="24"/>
          <w:szCs w:val="24"/>
          <w:lang w:val="es-AR"/>
        </w:rPr>
        <w:t xml:space="preserve">                                               </w:t>
      </w:r>
      <w:r w:rsidRPr="00615DD1">
        <w:rPr>
          <w:sz w:val="24"/>
          <w:szCs w:val="24"/>
        </w:rPr>
        <w:t>Cecilia Carrizo (estudiante de Psicología)</w:t>
      </w:r>
    </w:p>
    <w:p w:rsidR="00CA274F" w:rsidRPr="00615DD1" w:rsidRDefault="00CA274F" w:rsidP="00F14A19">
      <w:pPr>
        <w:jc w:val="both"/>
        <w:rPr>
          <w:sz w:val="24"/>
          <w:szCs w:val="24"/>
        </w:rPr>
      </w:pPr>
      <w:r w:rsidRPr="00615DD1">
        <w:rPr>
          <w:sz w:val="24"/>
          <w:szCs w:val="24"/>
        </w:rPr>
        <w:lastRenderedPageBreak/>
        <w:t xml:space="preserve">                                                               Revista Nueva N° 508</w:t>
      </w:r>
    </w:p>
    <w:p w:rsidR="00F52250" w:rsidRPr="00615DD1" w:rsidRDefault="00CA274F" w:rsidP="00F14A19">
      <w:pPr>
        <w:pStyle w:val="Prrafodelista"/>
        <w:numPr>
          <w:ilvl w:val="0"/>
          <w:numId w:val="10"/>
        </w:numPr>
        <w:jc w:val="both"/>
        <w:rPr>
          <w:b/>
          <w:sz w:val="24"/>
          <w:szCs w:val="24"/>
        </w:rPr>
      </w:pPr>
      <w:r w:rsidRPr="00615DD1">
        <w:rPr>
          <w:b/>
          <w:sz w:val="24"/>
          <w:szCs w:val="24"/>
        </w:rPr>
        <w:t>¿Qué tesis defiende la autora? Marquen la adecuada:</w:t>
      </w:r>
    </w:p>
    <w:p w:rsidR="00CA274F" w:rsidRPr="00615DD1" w:rsidRDefault="00CA274F" w:rsidP="00F14A19">
      <w:pPr>
        <w:pStyle w:val="Prrafodelista"/>
        <w:numPr>
          <w:ilvl w:val="0"/>
          <w:numId w:val="11"/>
        </w:numPr>
        <w:jc w:val="both"/>
        <w:rPr>
          <w:b/>
          <w:sz w:val="24"/>
          <w:szCs w:val="24"/>
        </w:rPr>
      </w:pPr>
      <w:r w:rsidRPr="00615DD1">
        <w:rPr>
          <w:b/>
          <w:sz w:val="24"/>
          <w:szCs w:val="24"/>
        </w:rPr>
        <w:t>La droga es una salida fácil y cómoda, pero momentánea,</w:t>
      </w:r>
    </w:p>
    <w:p w:rsidR="00CA274F" w:rsidRPr="00615DD1" w:rsidRDefault="00CA274F" w:rsidP="00F14A19">
      <w:pPr>
        <w:pStyle w:val="Prrafodelista"/>
        <w:numPr>
          <w:ilvl w:val="0"/>
          <w:numId w:val="11"/>
        </w:numPr>
        <w:jc w:val="both"/>
        <w:rPr>
          <w:b/>
          <w:sz w:val="24"/>
          <w:szCs w:val="24"/>
        </w:rPr>
      </w:pPr>
      <w:r w:rsidRPr="00615DD1">
        <w:rPr>
          <w:b/>
          <w:sz w:val="24"/>
          <w:szCs w:val="24"/>
        </w:rPr>
        <w:t>La adicción a las drogas soluciona los problemas.</w:t>
      </w:r>
    </w:p>
    <w:p w:rsidR="00CA274F" w:rsidRPr="00615DD1" w:rsidRDefault="00CA274F" w:rsidP="00F14A19">
      <w:pPr>
        <w:pStyle w:val="Prrafodelista"/>
        <w:numPr>
          <w:ilvl w:val="0"/>
          <w:numId w:val="11"/>
        </w:numPr>
        <w:jc w:val="both"/>
        <w:rPr>
          <w:b/>
          <w:sz w:val="24"/>
          <w:szCs w:val="24"/>
        </w:rPr>
      </w:pPr>
      <w:r w:rsidRPr="00615DD1">
        <w:rPr>
          <w:b/>
          <w:sz w:val="24"/>
          <w:szCs w:val="24"/>
        </w:rPr>
        <w:t>La droga nos vuelve omnipotentes.</w:t>
      </w:r>
    </w:p>
    <w:p w:rsidR="00CA274F" w:rsidRPr="00615DD1" w:rsidRDefault="00CA274F" w:rsidP="00F14A19">
      <w:pPr>
        <w:pStyle w:val="Prrafodelista"/>
        <w:numPr>
          <w:ilvl w:val="0"/>
          <w:numId w:val="10"/>
        </w:numPr>
        <w:jc w:val="both"/>
        <w:rPr>
          <w:b/>
          <w:sz w:val="24"/>
          <w:szCs w:val="24"/>
        </w:rPr>
      </w:pPr>
      <w:r w:rsidRPr="00615DD1">
        <w:rPr>
          <w:b/>
          <w:sz w:val="24"/>
          <w:szCs w:val="24"/>
        </w:rPr>
        <w:t>¿De qué manera involucra al lector con su escrito?</w:t>
      </w:r>
    </w:p>
    <w:p w:rsidR="00CA274F" w:rsidRPr="00615DD1" w:rsidRDefault="00CA274F" w:rsidP="00F14A19">
      <w:pPr>
        <w:pStyle w:val="Prrafodelista"/>
        <w:numPr>
          <w:ilvl w:val="0"/>
          <w:numId w:val="10"/>
        </w:numPr>
        <w:jc w:val="both"/>
        <w:rPr>
          <w:b/>
          <w:sz w:val="24"/>
          <w:szCs w:val="24"/>
        </w:rPr>
      </w:pPr>
      <w:r w:rsidRPr="00615DD1">
        <w:rPr>
          <w:b/>
          <w:sz w:val="24"/>
          <w:szCs w:val="24"/>
        </w:rPr>
        <w:t>¿En que se basa para sustentar sus argumentos?</w:t>
      </w:r>
    </w:p>
    <w:p w:rsidR="00CA274F" w:rsidRPr="00615DD1" w:rsidRDefault="00CA274F" w:rsidP="00F14A19">
      <w:pPr>
        <w:pStyle w:val="Prrafodelista"/>
        <w:numPr>
          <w:ilvl w:val="0"/>
          <w:numId w:val="10"/>
        </w:numPr>
        <w:jc w:val="both"/>
        <w:rPr>
          <w:b/>
          <w:sz w:val="24"/>
          <w:szCs w:val="24"/>
        </w:rPr>
      </w:pPr>
      <w:r w:rsidRPr="00615DD1">
        <w:rPr>
          <w:b/>
          <w:sz w:val="24"/>
          <w:szCs w:val="24"/>
        </w:rPr>
        <w:t xml:space="preserve">¿Cómo se caracteriza a la adolescencia? ¿Qué destaca de esa etapa? </w:t>
      </w:r>
    </w:p>
    <w:p w:rsidR="00CA274F" w:rsidRPr="00615DD1" w:rsidRDefault="00CA274F" w:rsidP="00F14A19">
      <w:pPr>
        <w:pStyle w:val="Prrafodelista"/>
        <w:numPr>
          <w:ilvl w:val="0"/>
          <w:numId w:val="10"/>
        </w:numPr>
        <w:jc w:val="both"/>
        <w:rPr>
          <w:b/>
          <w:sz w:val="24"/>
          <w:szCs w:val="24"/>
        </w:rPr>
      </w:pPr>
      <w:r w:rsidRPr="00615DD1">
        <w:rPr>
          <w:b/>
          <w:sz w:val="24"/>
          <w:szCs w:val="24"/>
        </w:rPr>
        <w:t>¿Qué diferencia de enfoque pueden señalarse entre este tex</w:t>
      </w:r>
      <w:r w:rsidR="00AC78FA">
        <w:rPr>
          <w:b/>
          <w:sz w:val="24"/>
          <w:szCs w:val="24"/>
        </w:rPr>
        <w:t>to y el de la carta de lectores “</w:t>
      </w:r>
      <w:r w:rsidRPr="00AC78FA">
        <w:rPr>
          <w:b/>
          <w:sz w:val="24"/>
          <w:szCs w:val="24"/>
        </w:rPr>
        <w:t>padres</w:t>
      </w:r>
      <w:r w:rsidRPr="00615DD1">
        <w:rPr>
          <w:b/>
          <w:sz w:val="24"/>
          <w:szCs w:val="24"/>
        </w:rPr>
        <w:t xml:space="preserve"> y </w:t>
      </w:r>
      <w:r w:rsidR="00E034DA" w:rsidRPr="00615DD1">
        <w:rPr>
          <w:b/>
          <w:sz w:val="24"/>
          <w:szCs w:val="24"/>
        </w:rPr>
        <w:t>límites</w:t>
      </w:r>
      <w:r w:rsidRPr="00615DD1">
        <w:rPr>
          <w:b/>
          <w:sz w:val="24"/>
          <w:szCs w:val="24"/>
        </w:rPr>
        <w:t>”?</w:t>
      </w:r>
    </w:p>
    <w:p w:rsidR="00CA274F" w:rsidRPr="00615DD1" w:rsidRDefault="00CA274F" w:rsidP="00F14A19">
      <w:pPr>
        <w:pStyle w:val="Prrafodelista"/>
        <w:numPr>
          <w:ilvl w:val="0"/>
          <w:numId w:val="10"/>
        </w:numPr>
        <w:jc w:val="both"/>
        <w:rPr>
          <w:b/>
          <w:sz w:val="24"/>
          <w:szCs w:val="24"/>
        </w:rPr>
      </w:pPr>
      <w:r w:rsidRPr="00615DD1">
        <w:rPr>
          <w:b/>
          <w:sz w:val="24"/>
          <w:szCs w:val="24"/>
        </w:rPr>
        <w:t>Extraer del texto todos los recursos argumentativos que encuentres.</w:t>
      </w:r>
    </w:p>
    <w:p w:rsidR="00CA274F" w:rsidRPr="00AC78FA" w:rsidRDefault="00CA274F" w:rsidP="00F14A19">
      <w:pPr>
        <w:pStyle w:val="Prrafodelista"/>
        <w:numPr>
          <w:ilvl w:val="0"/>
          <w:numId w:val="10"/>
        </w:numPr>
        <w:jc w:val="both"/>
        <w:rPr>
          <w:b/>
          <w:sz w:val="24"/>
          <w:szCs w:val="24"/>
        </w:rPr>
      </w:pPr>
      <w:r w:rsidRPr="00AC78FA">
        <w:rPr>
          <w:b/>
          <w:sz w:val="24"/>
          <w:szCs w:val="24"/>
        </w:rPr>
        <w:t>¿Cuál es tu opinión en relación al tema planteado?</w:t>
      </w:r>
    </w:p>
    <w:sectPr w:rsidR="00CA274F" w:rsidRPr="00AC78FA" w:rsidSect="00615DD1">
      <w:headerReference w:type="default" r:id="rId14"/>
      <w:footerReference w:type="default" r:id="rId15"/>
      <w:pgSz w:w="12240" w:h="15840"/>
      <w:pgMar w:top="1417" w:right="1041" w:bottom="426" w:left="1418" w:header="284"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D13" w:rsidRDefault="00743D13" w:rsidP="00AC23F4">
      <w:pPr>
        <w:spacing w:after="0" w:line="240" w:lineRule="auto"/>
      </w:pPr>
      <w:r>
        <w:separator/>
      </w:r>
    </w:p>
  </w:endnote>
  <w:endnote w:type="continuationSeparator" w:id="0">
    <w:p w:rsidR="00743D13" w:rsidRDefault="00743D13" w:rsidP="00AC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us">
    <w:altName w:val="Times New Roman"/>
    <w:charset w:val="00"/>
    <w:family w:val="roman"/>
    <w:pitch w:val="variable"/>
    <w:sig w:usb0="00000000" w:usb1="80000000" w:usb2="00000008" w:usb3="00000000" w:csb0="00000041" w:csb1="00000000"/>
  </w:font>
  <w:font w:name="Arial Rounded MT Bold">
    <w:altName w:val="Arial"/>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041505"/>
      <w:docPartObj>
        <w:docPartGallery w:val="Page Numbers (Bottom of Page)"/>
        <w:docPartUnique/>
      </w:docPartObj>
    </w:sdtPr>
    <w:sdtEndPr/>
    <w:sdtContent>
      <w:p w:rsidR="00216EAC" w:rsidRDefault="00216EAC">
        <w:pPr>
          <w:pStyle w:val="Piedepgina"/>
          <w:jc w:val="center"/>
        </w:pPr>
        <w:r>
          <w:fldChar w:fldCharType="begin"/>
        </w:r>
        <w:r>
          <w:instrText>PAGE   \* MERGEFORMAT</w:instrText>
        </w:r>
        <w:r>
          <w:fldChar w:fldCharType="separate"/>
        </w:r>
        <w:r w:rsidR="00EC2BDD" w:rsidRPr="00EC2BDD">
          <w:rPr>
            <w:noProof/>
            <w:lang w:val="es-ES"/>
          </w:rPr>
          <w:t>1</w:t>
        </w:r>
        <w:r>
          <w:fldChar w:fldCharType="end"/>
        </w:r>
      </w:p>
    </w:sdtContent>
  </w:sdt>
  <w:p w:rsidR="00216EAC" w:rsidRDefault="00216E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D13" w:rsidRDefault="00743D13" w:rsidP="00AC23F4">
      <w:pPr>
        <w:spacing w:after="0" w:line="240" w:lineRule="auto"/>
      </w:pPr>
      <w:r>
        <w:separator/>
      </w:r>
    </w:p>
  </w:footnote>
  <w:footnote w:type="continuationSeparator" w:id="0">
    <w:p w:rsidR="00743D13" w:rsidRDefault="00743D13" w:rsidP="00AC2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AC" w:rsidRPr="00C96181" w:rsidRDefault="00216EAC" w:rsidP="00C96181">
    <w:pPr>
      <w:spacing w:after="0"/>
      <w:jc w:val="center"/>
      <w:rPr>
        <w:sz w:val="28"/>
        <w:szCs w:val="28"/>
        <w:lang w:val="es-AR"/>
      </w:rPr>
    </w:pPr>
    <w:r w:rsidRPr="00C96181">
      <w:rPr>
        <w:noProof/>
        <w:sz w:val="28"/>
        <w:szCs w:val="28"/>
        <w:lang w:val="es-ES" w:eastAsia="es-ES"/>
      </w:rPr>
      <w:drawing>
        <wp:anchor distT="0" distB="0" distL="114300" distR="114300" simplePos="0" relativeHeight="251661824" behindDoc="1" locked="0" layoutInCell="1" allowOverlap="1" wp14:anchorId="7582FF07" wp14:editId="3D7E9D3D">
          <wp:simplePos x="0" y="0"/>
          <wp:positionH relativeFrom="margin">
            <wp:posOffset>5851525</wp:posOffset>
          </wp:positionH>
          <wp:positionV relativeFrom="paragraph">
            <wp:posOffset>-51435</wp:posOffset>
          </wp:positionV>
          <wp:extent cx="607060" cy="581025"/>
          <wp:effectExtent l="0" t="0" r="2540" b="9525"/>
          <wp:wrapTight wrapText="bothSides">
            <wp:wrapPolygon edited="0">
              <wp:start x="0" y="0"/>
              <wp:lineTo x="0" y="21246"/>
              <wp:lineTo x="21013" y="21246"/>
              <wp:lineTo x="21013" y="0"/>
              <wp:lineTo x="0"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607060" cy="581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96181">
      <w:rPr>
        <w:rFonts w:ascii="Arial Rounded MT Bold" w:hAnsi="Arial Rounded MT Bold"/>
        <w:b/>
        <w:bCs/>
        <w:sz w:val="28"/>
        <w:szCs w:val="28"/>
        <w:lang w:val="es-AR"/>
      </w:rPr>
      <w:t>Col. Sec. Nº 5027 “GRAL. JOSÉ DE SAN MARTÍN”</w:t>
    </w:r>
  </w:p>
  <w:p w:rsidR="00216EAC" w:rsidRPr="00951FA2" w:rsidRDefault="00216EAC" w:rsidP="00C96181">
    <w:pPr>
      <w:tabs>
        <w:tab w:val="center" w:pos="4419"/>
        <w:tab w:val="right" w:pos="8838"/>
      </w:tabs>
      <w:spacing w:after="0" w:line="240" w:lineRule="auto"/>
      <w:jc w:val="center"/>
      <w:rPr>
        <w:rFonts w:ascii="Calibri" w:eastAsia="Calibri" w:hAnsi="Calibri" w:cs="Times New Roman"/>
        <w:b/>
        <w:bCs/>
        <w:sz w:val="18"/>
        <w:szCs w:val="18"/>
        <w:lang w:val="es-AR"/>
      </w:rPr>
    </w:pPr>
    <w:r w:rsidRPr="00951FA2">
      <w:rPr>
        <w:rFonts w:ascii="Calibri" w:eastAsia="Calibri" w:hAnsi="Calibri" w:cs="Times New Roman"/>
        <w:b/>
        <w:bCs/>
        <w:sz w:val="18"/>
        <w:szCs w:val="18"/>
        <w:lang w:val="es-AR"/>
      </w:rPr>
      <w:t xml:space="preserve">Central: </w:t>
    </w:r>
    <w:r w:rsidRPr="00951FA2">
      <w:rPr>
        <w:rFonts w:ascii="Calibri" w:eastAsia="Calibri" w:hAnsi="Calibri" w:cs="Times New Roman"/>
        <w:sz w:val="18"/>
        <w:szCs w:val="18"/>
        <w:lang w:val="es-AR"/>
      </w:rPr>
      <w:t>Avda. Líbano Nº 850 – Tel.4231848-</w:t>
    </w:r>
    <w:r w:rsidRPr="00951FA2">
      <w:rPr>
        <w:rFonts w:ascii="Calibri" w:eastAsia="Calibri" w:hAnsi="Calibri" w:cs="Times New Roman"/>
        <w:b/>
        <w:bCs/>
        <w:sz w:val="18"/>
        <w:szCs w:val="18"/>
        <w:lang w:val="es-AR"/>
      </w:rPr>
      <w:tab/>
      <w:t xml:space="preserve"> Anexo: </w:t>
    </w:r>
    <w:r w:rsidRPr="00951FA2">
      <w:rPr>
        <w:rFonts w:ascii="Calibri" w:eastAsia="Calibri" w:hAnsi="Calibri" w:cs="Times New Roman"/>
        <w:sz w:val="18"/>
        <w:szCs w:val="18"/>
        <w:lang w:val="es-AR"/>
      </w:rPr>
      <w:t>Avda. Independencia y Lanceros S/N – Tel.4960618</w:t>
    </w:r>
    <w:r w:rsidRPr="00951FA2">
      <w:rPr>
        <w:rFonts w:ascii="Calibri" w:eastAsia="Calibri" w:hAnsi="Calibri" w:cs="Times New Roman"/>
        <w:sz w:val="18"/>
        <w:szCs w:val="18"/>
        <w:lang w:val="es-ES"/>
      </w:rPr>
      <w:t xml:space="preserve">- </w:t>
    </w:r>
    <w:r w:rsidRPr="00951FA2">
      <w:rPr>
        <w:rFonts w:ascii="Calibri" w:eastAsia="Calibri" w:hAnsi="Calibri" w:cs="Times New Roman"/>
        <w:sz w:val="18"/>
        <w:szCs w:val="18"/>
        <w:lang w:val="es-AR"/>
      </w:rPr>
      <w:t>4954651</w:t>
    </w:r>
  </w:p>
  <w:p w:rsidR="00216EAC" w:rsidRPr="00951FA2" w:rsidRDefault="00C96181" w:rsidP="00C96181">
    <w:pPr>
      <w:tabs>
        <w:tab w:val="center" w:pos="4419"/>
        <w:tab w:val="right" w:pos="8838"/>
      </w:tabs>
      <w:spacing w:after="0" w:line="240" w:lineRule="auto"/>
    </w:pPr>
    <w:r>
      <w:rPr>
        <w:b/>
        <w:bCs/>
        <w:sz w:val="18"/>
        <w:szCs w:val="18"/>
      </w:rPr>
      <w:t xml:space="preserve">                                    </w:t>
    </w:r>
    <w:r w:rsidR="00216EAC" w:rsidRPr="00951FA2">
      <w:rPr>
        <w:b/>
        <w:bCs/>
        <w:sz w:val="18"/>
        <w:szCs w:val="18"/>
      </w:rPr>
      <w:t xml:space="preserve">Web: </w:t>
    </w:r>
    <w:hyperlink r:id="rId2" w:history="1">
      <w:r w:rsidR="00216EAC" w:rsidRPr="00951FA2">
        <w:rPr>
          <w:color w:val="0000FF" w:themeColor="hyperlink"/>
          <w:sz w:val="18"/>
          <w:szCs w:val="18"/>
          <w:u w:val="single"/>
        </w:rPr>
        <w:t>www.colsanmartin.com.ar</w:t>
      </w:r>
    </w:hyperlink>
    <w:r w:rsidR="00216EAC" w:rsidRPr="00951FA2">
      <w:rPr>
        <w:sz w:val="18"/>
        <w:szCs w:val="18"/>
      </w:rPr>
      <w:t xml:space="preserve">                            </w:t>
    </w:r>
    <w:r w:rsidR="00216EAC" w:rsidRPr="00951FA2">
      <w:rPr>
        <w:b/>
        <w:bCs/>
        <w:sz w:val="18"/>
        <w:szCs w:val="18"/>
      </w:rPr>
      <w:t xml:space="preserve">Correo: </w:t>
    </w:r>
    <w:hyperlink r:id="rId3" w:history="1">
      <w:r w:rsidR="00216EAC" w:rsidRPr="00951FA2">
        <w:rPr>
          <w:color w:val="0000FF" w:themeColor="hyperlink"/>
          <w:sz w:val="18"/>
          <w:szCs w:val="18"/>
          <w:u w:val="single"/>
        </w:rPr>
        <w:t>colsanmartin5027@gmail.com</w:t>
      </w:r>
    </w:hyperlink>
  </w:p>
  <w:p w:rsidR="00216EAC" w:rsidRDefault="00216E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1.25pt;height:11.25pt" o:bullet="t">
        <v:imagedata r:id="rId1" o:title="msoCBE8"/>
      </v:shape>
    </w:pict>
  </w:numPicBullet>
  <w:abstractNum w:abstractNumId="0" w15:restartNumberingAfterBreak="0">
    <w:nsid w:val="059D7B71"/>
    <w:multiLevelType w:val="hybridMultilevel"/>
    <w:tmpl w:val="5BCE8AA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F65850"/>
    <w:multiLevelType w:val="hybridMultilevel"/>
    <w:tmpl w:val="E86C2EA2"/>
    <w:lvl w:ilvl="0" w:tplc="520CFC04">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7A2764"/>
    <w:multiLevelType w:val="hybridMultilevel"/>
    <w:tmpl w:val="D9EA974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C43E3"/>
    <w:multiLevelType w:val="hybridMultilevel"/>
    <w:tmpl w:val="8FF4015E"/>
    <w:lvl w:ilvl="0" w:tplc="080A0007">
      <w:start w:val="1"/>
      <w:numFmt w:val="bullet"/>
      <w:lvlText w:val=""/>
      <w:lvlPicBulletId w:val="0"/>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707763E"/>
    <w:multiLevelType w:val="hybridMultilevel"/>
    <w:tmpl w:val="532880FC"/>
    <w:lvl w:ilvl="0" w:tplc="B6264F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4C69C1"/>
    <w:multiLevelType w:val="hybridMultilevel"/>
    <w:tmpl w:val="80F2464E"/>
    <w:lvl w:ilvl="0" w:tplc="0EF056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1A61D35"/>
    <w:multiLevelType w:val="hybridMultilevel"/>
    <w:tmpl w:val="B7CCAF4A"/>
    <w:lvl w:ilvl="0" w:tplc="1A50BB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E36DE8"/>
    <w:multiLevelType w:val="hybridMultilevel"/>
    <w:tmpl w:val="4F9ED284"/>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3C259CD"/>
    <w:multiLevelType w:val="hybridMultilevel"/>
    <w:tmpl w:val="CA9AF916"/>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A674D33"/>
    <w:multiLevelType w:val="hybridMultilevel"/>
    <w:tmpl w:val="CFAC7F72"/>
    <w:lvl w:ilvl="0" w:tplc="A1D84F0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1D2910"/>
    <w:multiLevelType w:val="hybridMultilevel"/>
    <w:tmpl w:val="C73017C8"/>
    <w:lvl w:ilvl="0" w:tplc="28C0C6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0"/>
  </w:num>
  <w:num w:numId="4">
    <w:abstractNumId w:val="7"/>
  </w:num>
  <w:num w:numId="5">
    <w:abstractNumId w:val="2"/>
  </w:num>
  <w:num w:numId="6">
    <w:abstractNumId w:val="3"/>
  </w:num>
  <w:num w:numId="7">
    <w:abstractNumId w:val="9"/>
  </w:num>
  <w:num w:numId="8">
    <w:abstractNumId w:val="5"/>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A5D"/>
    <w:rsid w:val="00005415"/>
    <w:rsid w:val="000F1503"/>
    <w:rsid w:val="00165F2B"/>
    <w:rsid w:val="001E50A2"/>
    <w:rsid w:val="00212276"/>
    <w:rsid w:val="00216EAC"/>
    <w:rsid w:val="002D4D1F"/>
    <w:rsid w:val="002D5D4F"/>
    <w:rsid w:val="002E7791"/>
    <w:rsid w:val="002F6AE8"/>
    <w:rsid w:val="00312D7C"/>
    <w:rsid w:val="004A2F88"/>
    <w:rsid w:val="004B7A7C"/>
    <w:rsid w:val="005D0249"/>
    <w:rsid w:val="00615DD1"/>
    <w:rsid w:val="007248EC"/>
    <w:rsid w:val="00743D13"/>
    <w:rsid w:val="007A36C3"/>
    <w:rsid w:val="007B31B5"/>
    <w:rsid w:val="00891F08"/>
    <w:rsid w:val="008921A7"/>
    <w:rsid w:val="00A538F3"/>
    <w:rsid w:val="00AC23F4"/>
    <w:rsid w:val="00AC78FA"/>
    <w:rsid w:val="00B17256"/>
    <w:rsid w:val="00B2144A"/>
    <w:rsid w:val="00C27A5D"/>
    <w:rsid w:val="00C65CA5"/>
    <w:rsid w:val="00C66F64"/>
    <w:rsid w:val="00C96181"/>
    <w:rsid w:val="00CA274F"/>
    <w:rsid w:val="00CE3F33"/>
    <w:rsid w:val="00D660F5"/>
    <w:rsid w:val="00DA10A2"/>
    <w:rsid w:val="00DE17B5"/>
    <w:rsid w:val="00E034DA"/>
    <w:rsid w:val="00E2347F"/>
    <w:rsid w:val="00E77D4F"/>
    <w:rsid w:val="00EC2BDD"/>
    <w:rsid w:val="00EF287B"/>
    <w:rsid w:val="00F14A19"/>
    <w:rsid w:val="00F344AC"/>
    <w:rsid w:val="00F52250"/>
    <w:rsid w:val="00F9137A"/>
    <w:rsid w:val="00FB69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DFC66"/>
  <w15:docId w15:val="{0DCF5EE0-FE80-4E50-8396-712D7E93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7A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A5D"/>
    <w:rPr>
      <w:rFonts w:ascii="Tahoma" w:hAnsi="Tahoma" w:cs="Tahoma"/>
      <w:sz w:val="16"/>
      <w:szCs w:val="16"/>
    </w:rPr>
  </w:style>
  <w:style w:type="paragraph" w:styleId="Prrafodelista">
    <w:name w:val="List Paragraph"/>
    <w:basedOn w:val="Normal"/>
    <w:uiPriority w:val="34"/>
    <w:qFormat/>
    <w:rsid w:val="00C27A5D"/>
    <w:pPr>
      <w:ind w:left="720"/>
      <w:contextualSpacing/>
    </w:pPr>
    <w:rPr>
      <w:lang w:val="es-AR"/>
    </w:rPr>
  </w:style>
  <w:style w:type="paragraph" w:styleId="Encabezado">
    <w:name w:val="header"/>
    <w:basedOn w:val="Normal"/>
    <w:link w:val="EncabezadoCar"/>
    <w:uiPriority w:val="99"/>
    <w:unhideWhenUsed/>
    <w:rsid w:val="00AC23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23F4"/>
  </w:style>
  <w:style w:type="paragraph" w:styleId="Piedepgina">
    <w:name w:val="footer"/>
    <w:basedOn w:val="Normal"/>
    <w:link w:val="PiedepginaCar"/>
    <w:uiPriority w:val="99"/>
    <w:unhideWhenUsed/>
    <w:rsid w:val="00AC23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2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albornos@hotmail.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judith_prof@hotmail.com"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rena2887934@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nchezsilvia09@gmail.com"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2172</Words>
  <Characters>11952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Sanchez</dc:creator>
  <cp:lastModifiedBy>Usuario de Windows</cp:lastModifiedBy>
  <cp:revision>6</cp:revision>
  <dcterms:created xsi:type="dcterms:W3CDTF">2020-08-21T13:43:00Z</dcterms:created>
  <dcterms:modified xsi:type="dcterms:W3CDTF">2020-08-21T14:39:00Z</dcterms:modified>
</cp:coreProperties>
</file>