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AF" w:rsidRDefault="004743AF" w:rsidP="004743AF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4743AF" w:rsidRPr="003840D6" w:rsidRDefault="004743AF" w:rsidP="004743AF">
      <w:pPr>
        <w:rPr>
          <w:b/>
          <w:sz w:val="24"/>
          <w:szCs w:val="24"/>
        </w:rPr>
      </w:pPr>
      <w:proofErr w:type="spellStart"/>
      <w:r w:rsidRPr="009068A6">
        <w:rPr>
          <w:b/>
          <w:sz w:val="24"/>
          <w:szCs w:val="24"/>
        </w:rPr>
        <w:t>TURNO</w:t>
      </w:r>
      <w:proofErr w:type="gramStart"/>
      <w:r w:rsidRPr="009068A6">
        <w:rPr>
          <w:b/>
          <w:sz w:val="24"/>
          <w:szCs w:val="24"/>
        </w:rPr>
        <w:t>:</w:t>
      </w:r>
      <w:r w:rsidRPr="003840D6">
        <w:rPr>
          <w:b/>
          <w:sz w:val="24"/>
          <w:szCs w:val="24"/>
        </w:rPr>
        <w:t>Todos</w:t>
      </w:r>
      <w:proofErr w:type="spellEnd"/>
      <w:proofErr w:type="gramEnd"/>
      <w:r w:rsidRPr="003840D6">
        <w:rPr>
          <w:b/>
          <w:sz w:val="24"/>
          <w:szCs w:val="24"/>
        </w:rPr>
        <w:t xml:space="preserve"> </w:t>
      </w:r>
    </w:p>
    <w:p w:rsidR="004743AF" w:rsidRDefault="004743AF" w:rsidP="004743AF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3840D6">
        <w:rPr>
          <w:b/>
          <w:sz w:val="24"/>
          <w:szCs w:val="24"/>
        </w:rPr>
        <w:t>Educación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Artistica</w:t>
      </w:r>
      <w:proofErr w:type="spellEnd"/>
      <w:r>
        <w:rPr>
          <w:b/>
          <w:sz w:val="24"/>
          <w:szCs w:val="24"/>
        </w:rPr>
        <w:t xml:space="preserve"> - Teatro</w:t>
      </w:r>
    </w:p>
    <w:p w:rsidR="004743AF" w:rsidRPr="009068A6" w:rsidRDefault="004743AF" w:rsidP="004743AF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proofErr w:type="gramStart"/>
      <w:r>
        <w:rPr>
          <w:b/>
          <w:sz w:val="24"/>
          <w:szCs w:val="24"/>
        </w:rPr>
        <w:t>:  2</w:t>
      </w:r>
      <w:proofErr w:type="gramEnd"/>
      <w:r>
        <w:rPr>
          <w:b/>
          <w:sz w:val="24"/>
          <w:szCs w:val="24"/>
        </w:rPr>
        <w:t>º</w:t>
      </w:r>
      <w:r w:rsidRPr="003840D6">
        <w:rPr>
          <w:b/>
          <w:sz w:val="24"/>
          <w:szCs w:val="24"/>
        </w:rPr>
        <w:t xml:space="preserve"> Año</w:t>
      </w:r>
    </w:p>
    <w:p w:rsidR="004743AF" w:rsidRPr="007613F5" w:rsidRDefault="004743AF" w:rsidP="004743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b/>
          <w:sz w:val="24"/>
          <w:szCs w:val="24"/>
          <w:u w:val="single"/>
        </w:rPr>
        <w:t>Del 30-3-20 al 6</w:t>
      </w:r>
      <w:r w:rsidRPr="003840D6">
        <w:rPr>
          <w:b/>
          <w:sz w:val="24"/>
          <w:szCs w:val="24"/>
          <w:u w:val="single"/>
        </w:rPr>
        <w:t>-4-20</w:t>
      </w:r>
    </w:p>
    <w:p w:rsidR="004743AF" w:rsidRDefault="004743AF" w:rsidP="004743AF">
      <w:pPr>
        <w:spacing w:line="360" w:lineRule="auto"/>
        <w:rPr>
          <w:rFonts w:ascii="Arial" w:hAnsi="Arial" w:cs="Arial"/>
          <w:color w:val="0070C0"/>
          <w:sz w:val="24"/>
          <w:szCs w:val="24"/>
          <w:lang w:eastAsia="es-AR"/>
        </w:rPr>
      </w:pPr>
      <w:r>
        <w:rPr>
          <w:rFonts w:asciiTheme="minorHAnsi" w:hAnsiTheme="minorHAnsi" w:cstheme="minorHAnsi"/>
          <w:b/>
          <w:color w:val="000000"/>
        </w:rPr>
        <w:t>Prof.</w:t>
      </w:r>
      <w:r w:rsidRPr="007A2B9F">
        <w:rPr>
          <w:rFonts w:asciiTheme="minorHAnsi" w:hAnsiTheme="minorHAnsi" w:cstheme="minorHAnsi"/>
          <w:b/>
          <w:color w:val="000000"/>
        </w:rPr>
        <w:t xml:space="preserve">: </w:t>
      </w:r>
      <w:proofErr w:type="spellStart"/>
      <w:r>
        <w:rPr>
          <w:rFonts w:asciiTheme="minorHAnsi" w:hAnsiTheme="minorHAnsi" w:cstheme="minorHAnsi"/>
          <w:color w:val="000000"/>
        </w:rPr>
        <w:t>Maria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Alancay</w:t>
      </w:r>
      <w:proofErr w:type="spellEnd"/>
      <w:r>
        <w:rPr>
          <w:rFonts w:asciiTheme="minorHAnsi" w:hAnsiTheme="minorHAnsi" w:cstheme="minorHAnsi"/>
          <w:color w:val="000000"/>
        </w:rPr>
        <w:t xml:space="preserve">      </w:t>
      </w:r>
      <w:r w:rsidRPr="007A2B9F">
        <w:rPr>
          <w:rFonts w:asciiTheme="minorHAnsi" w:hAnsiTheme="minorHAnsi" w:cstheme="minorHAnsi"/>
          <w:b/>
          <w:color w:val="000000"/>
        </w:rPr>
        <w:t>Curso</w:t>
      </w:r>
      <w:r w:rsidRPr="007A2B9F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>2</w:t>
      </w:r>
      <w:r w:rsidRPr="007A2B9F">
        <w:rPr>
          <w:rFonts w:asciiTheme="minorHAnsi" w:hAnsiTheme="minorHAnsi" w:cstheme="minorHAnsi"/>
          <w:color w:val="000000"/>
        </w:rPr>
        <w:t xml:space="preserve">° </w:t>
      </w:r>
      <w:proofErr w:type="spellStart"/>
      <w:r w:rsidRPr="00E14E8F">
        <w:rPr>
          <w:rFonts w:asciiTheme="minorHAnsi" w:hAnsiTheme="minorHAnsi" w:cstheme="minorHAnsi"/>
          <w:b/>
          <w:color w:val="000000"/>
        </w:rPr>
        <w:t>Div</w:t>
      </w:r>
      <w:proofErr w:type="spellEnd"/>
      <w:r w:rsidRPr="007A2B9F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2°            Turno: Tarde                       </w:t>
      </w:r>
      <w:r w:rsidRPr="007A2B9F">
        <w:rPr>
          <w:rFonts w:asciiTheme="minorHAnsi" w:hAnsiTheme="minorHAnsi" w:cstheme="minorHAnsi"/>
          <w:color w:val="000000"/>
        </w:rPr>
        <w:t>E-mail:</w:t>
      </w:r>
      <w:r w:rsidRPr="004743AF">
        <w:rPr>
          <w:rFonts w:ascii="Arial" w:hAnsi="Arial" w:cs="Arial"/>
          <w:color w:val="000000"/>
          <w:sz w:val="24"/>
          <w:szCs w:val="24"/>
          <w:lang w:eastAsia="es-AR"/>
        </w:rPr>
        <w:t xml:space="preserve"> </w:t>
      </w:r>
      <w:hyperlink r:id="rId8" w:history="1">
        <w:r w:rsidRPr="005E341B">
          <w:rPr>
            <w:rStyle w:val="Hipervnculo"/>
            <w:rFonts w:ascii="Arial" w:hAnsi="Arial" w:cs="Arial"/>
            <w:sz w:val="24"/>
            <w:szCs w:val="24"/>
            <w:lang w:eastAsia="es-AR"/>
          </w:rPr>
          <w:t>mariasalta83@gmail.com</w:t>
        </w:r>
      </w:hyperlink>
    </w:p>
    <w:p w:rsidR="004743AF" w:rsidRDefault="004743AF" w:rsidP="004743AF">
      <w:pPr>
        <w:rPr>
          <w:color w:val="0070C0"/>
        </w:rPr>
      </w:pPr>
      <w:r>
        <w:rPr>
          <w:b/>
        </w:rPr>
        <w:t xml:space="preserve">Prof. </w:t>
      </w:r>
      <w:proofErr w:type="spellStart"/>
      <w:r>
        <w:rPr>
          <w:b/>
        </w:rPr>
        <w:t>Alberstein</w:t>
      </w:r>
      <w:proofErr w:type="spellEnd"/>
      <w:r>
        <w:rPr>
          <w:b/>
        </w:rPr>
        <w:t xml:space="preserve"> Ana     </w:t>
      </w:r>
      <w:r w:rsidRPr="007A2B9F">
        <w:rPr>
          <w:rFonts w:asciiTheme="minorHAnsi" w:hAnsiTheme="minorHAnsi" w:cstheme="minorHAnsi"/>
          <w:b/>
          <w:color w:val="000000"/>
        </w:rPr>
        <w:t>Curso</w:t>
      </w:r>
      <w:proofErr w:type="gramStart"/>
      <w:r>
        <w:rPr>
          <w:rFonts w:asciiTheme="minorHAnsi" w:hAnsiTheme="minorHAnsi" w:cstheme="minorHAnsi"/>
          <w:color w:val="000000"/>
        </w:rPr>
        <w:t>:2</w:t>
      </w:r>
      <w:proofErr w:type="gramEnd"/>
      <w:r w:rsidRPr="007A2B9F">
        <w:rPr>
          <w:rFonts w:asciiTheme="minorHAnsi" w:hAnsiTheme="minorHAnsi" w:cstheme="minorHAnsi"/>
          <w:color w:val="000000"/>
        </w:rPr>
        <w:t xml:space="preserve">° </w:t>
      </w:r>
      <w:proofErr w:type="spellStart"/>
      <w:r w:rsidRPr="007A2B9F">
        <w:rPr>
          <w:rFonts w:asciiTheme="minorHAnsi" w:hAnsiTheme="minorHAnsi" w:cstheme="minorHAnsi"/>
          <w:b/>
          <w:color w:val="000000"/>
        </w:rPr>
        <w:t>Div</w:t>
      </w:r>
      <w:proofErr w:type="spellEnd"/>
      <w:r w:rsidRPr="007A2B9F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>4</w:t>
      </w:r>
      <w:r w:rsidRPr="007A2B9F">
        <w:rPr>
          <w:rFonts w:asciiTheme="minorHAnsi" w:hAnsiTheme="minorHAnsi" w:cstheme="minorHAnsi"/>
          <w:color w:val="000000"/>
        </w:rPr>
        <w:t xml:space="preserve">°  </w:t>
      </w:r>
      <w:r>
        <w:rPr>
          <w:rFonts w:asciiTheme="minorHAnsi" w:hAnsiTheme="minorHAnsi" w:cstheme="minorHAnsi"/>
          <w:color w:val="000000"/>
        </w:rPr>
        <w:t xml:space="preserve">            </w:t>
      </w:r>
      <w:r w:rsidRPr="007A2B9F">
        <w:rPr>
          <w:rFonts w:asciiTheme="minorHAnsi" w:hAnsiTheme="minorHAnsi" w:cstheme="minorHAnsi"/>
          <w:color w:val="000000"/>
        </w:rPr>
        <w:t>Turno</w:t>
      </w:r>
      <w:r>
        <w:rPr>
          <w:rFonts w:asciiTheme="minorHAnsi" w:hAnsiTheme="minorHAnsi" w:cstheme="minorHAnsi"/>
          <w:color w:val="000000"/>
        </w:rPr>
        <w:t xml:space="preserve"> </w:t>
      </w:r>
      <w:r w:rsidRPr="007A2B9F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Vespertino             </w:t>
      </w:r>
      <w:r w:rsidRPr="007A2B9F">
        <w:rPr>
          <w:rFonts w:asciiTheme="minorHAnsi" w:hAnsiTheme="minorHAnsi" w:cstheme="minorHAnsi"/>
          <w:color w:val="000000"/>
        </w:rPr>
        <w:t>E-mail:</w:t>
      </w:r>
      <w:r w:rsidRPr="004743AF">
        <w:rPr>
          <w:rFonts w:ascii="Arial" w:hAnsi="Arial" w:cs="Arial"/>
          <w:color w:val="0070C0"/>
          <w:sz w:val="24"/>
          <w:szCs w:val="24"/>
          <w:lang w:eastAsia="es-AR"/>
        </w:rPr>
        <w:t xml:space="preserve"> </w:t>
      </w:r>
      <w:hyperlink r:id="rId9" w:history="1">
        <w:r w:rsidRPr="005E341B">
          <w:rPr>
            <w:rStyle w:val="Hipervnculo"/>
          </w:rPr>
          <w:t>profeana.nop@gmail.com</w:t>
        </w:r>
      </w:hyperlink>
    </w:p>
    <w:p w:rsidR="004743AF" w:rsidRDefault="004743AF" w:rsidP="004743AF">
      <w:pPr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10063"/>
      </w:tblGrid>
      <w:tr w:rsidR="004743AF" w:rsidTr="00FA026A">
        <w:trPr>
          <w:cnfStyle w:val="100000000000"/>
        </w:trPr>
        <w:tc>
          <w:tcPr>
            <w:cnfStyle w:val="001000000000"/>
            <w:tcW w:w="10063" w:type="dxa"/>
          </w:tcPr>
          <w:p w:rsidR="004743AF" w:rsidRDefault="004743AF" w:rsidP="00FA026A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4743AF" w:rsidRPr="00D400D8" w:rsidRDefault="004743AF" w:rsidP="00FA026A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4743AF" w:rsidRPr="00D400D8" w:rsidRDefault="004743AF" w:rsidP="00FA026A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4743AF" w:rsidRPr="00D400D8" w:rsidRDefault="004743AF" w:rsidP="00FA026A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4743AF" w:rsidRDefault="004743AF" w:rsidP="00FA026A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4743AF" w:rsidRDefault="004743AF" w:rsidP="004743AF">
      <w:pPr>
        <w:pStyle w:val="Sinespaciado"/>
        <w:jc w:val="center"/>
        <w:rPr>
          <w:rFonts w:asciiTheme="majorHAnsi" w:hAnsiTheme="majorHAnsi" w:cstheme="majorHAnsi"/>
          <w:b/>
        </w:rPr>
      </w:pPr>
    </w:p>
    <w:p w:rsidR="004743AF" w:rsidRPr="002B59F1" w:rsidRDefault="004743AF" w:rsidP="004743AF">
      <w:pPr>
        <w:rPr>
          <w:b/>
          <w:bCs/>
          <w:i/>
          <w:iCs/>
          <w:sz w:val="28"/>
          <w:szCs w:val="28"/>
        </w:rPr>
      </w:pPr>
      <w:r>
        <w:rPr>
          <w:color w:val="0070C0"/>
        </w:rPr>
        <w:t xml:space="preserve">                                                                             </w:t>
      </w:r>
      <w:r w:rsidRPr="002B59F1">
        <w:rPr>
          <w:b/>
          <w:bCs/>
          <w:i/>
          <w:iCs/>
          <w:sz w:val="28"/>
          <w:szCs w:val="28"/>
        </w:rPr>
        <w:t>Trabajo práctico</w:t>
      </w:r>
      <w:r>
        <w:rPr>
          <w:b/>
          <w:bCs/>
          <w:i/>
          <w:iCs/>
          <w:sz w:val="28"/>
          <w:szCs w:val="28"/>
        </w:rPr>
        <w:t xml:space="preserve"> N°2</w:t>
      </w:r>
    </w:p>
    <w:p w:rsidR="004743AF" w:rsidRPr="002B59F1" w:rsidRDefault="004743AF" w:rsidP="004743AF">
      <w:pPr>
        <w:rPr>
          <w:i/>
          <w:iCs/>
          <w:sz w:val="24"/>
          <w:szCs w:val="24"/>
        </w:rPr>
      </w:pPr>
      <w:r w:rsidRPr="002B59F1">
        <w:rPr>
          <w:i/>
          <w:iCs/>
          <w:sz w:val="24"/>
          <w:szCs w:val="24"/>
        </w:rPr>
        <w:t>Contenidos:</w:t>
      </w:r>
    </w:p>
    <w:p w:rsidR="004743AF" w:rsidRPr="00F9794F" w:rsidRDefault="004743AF" w:rsidP="004743AF">
      <w:pPr>
        <w:rPr>
          <w:sz w:val="24"/>
          <w:szCs w:val="24"/>
        </w:rPr>
      </w:pPr>
      <w:r w:rsidRPr="00F9794F">
        <w:rPr>
          <w:sz w:val="24"/>
          <w:szCs w:val="24"/>
        </w:rPr>
        <w:t xml:space="preserve"> • El teatro. </w:t>
      </w:r>
      <w:proofErr w:type="gramStart"/>
      <w:r w:rsidRPr="00F9794F">
        <w:rPr>
          <w:sz w:val="24"/>
          <w:szCs w:val="24"/>
        </w:rPr>
        <w:t>el</w:t>
      </w:r>
      <w:proofErr w:type="gramEnd"/>
      <w:r w:rsidRPr="00F9794F">
        <w:rPr>
          <w:sz w:val="24"/>
          <w:szCs w:val="24"/>
        </w:rPr>
        <w:t xml:space="preserve"> juego teatral. </w:t>
      </w:r>
    </w:p>
    <w:p w:rsidR="004743AF" w:rsidRDefault="004743AF" w:rsidP="004743AF">
      <w:pPr>
        <w:rPr>
          <w:sz w:val="24"/>
          <w:szCs w:val="24"/>
        </w:rPr>
      </w:pPr>
      <w:r w:rsidRPr="00F9794F">
        <w:rPr>
          <w:sz w:val="24"/>
          <w:szCs w:val="24"/>
        </w:rPr>
        <w:t xml:space="preserve">• Estructura dramática. </w:t>
      </w:r>
    </w:p>
    <w:p w:rsidR="004743AF" w:rsidRPr="002B59F1" w:rsidRDefault="004743AF" w:rsidP="004743AF">
      <w:pPr>
        <w:rPr>
          <w:i/>
          <w:iCs/>
          <w:sz w:val="24"/>
          <w:szCs w:val="24"/>
        </w:rPr>
      </w:pPr>
      <w:r w:rsidRPr="002B59F1">
        <w:rPr>
          <w:i/>
          <w:iCs/>
          <w:sz w:val="24"/>
          <w:szCs w:val="24"/>
        </w:rPr>
        <w:t xml:space="preserve">Objetivos: </w:t>
      </w:r>
    </w:p>
    <w:p w:rsidR="004743AF" w:rsidRPr="00F9794F" w:rsidRDefault="004743AF" w:rsidP="004743AF">
      <w:pPr>
        <w:rPr>
          <w:sz w:val="24"/>
          <w:szCs w:val="24"/>
        </w:rPr>
      </w:pPr>
      <w:r w:rsidRPr="00F9794F">
        <w:rPr>
          <w:sz w:val="24"/>
          <w:szCs w:val="24"/>
        </w:rPr>
        <w:t>• Deducir los elementos constitutivos del teatro.</w:t>
      </w:r>
    </w:p>
    <w:p w:rsidR="004743AF" w:rsidRPr="00F9794F" w:rsidRDefault="004743AF" w:rsidP="004743AF">
      <w:pPr>
        <w:rPr>
          <w:sz w:val="24"/>
          <w:szCs w:val="24"/>
        </w:rPr>
      </w:pPr>
      <w:r w:rsidRPr="00F9794F">
        <w:rPr>
          <w:sz w:val="24"/>
          <w:szCs w:val="24"/>
        </w:rPr>
        <w:t xml:space="preserve"> • Relacionar juego y teatro. </w:t>
      </w:r>
    </w:p>
    <w:p w:rsidR="004743AF" w:rsidRPr="002B59F1" w:rsidRDefault="004743AF" w:rsidP="004743AF">
      <w:pPr>
        <w:rPr>
          <w:i/>
          <w:iCs/>
          <w:sz w:val="24"/>
          <w:szCs w:val="24"/>
        </w:rPr>
      </w:pPr>
      <w:r w:rsidRPr="002B59F1">
        <w:rPr>
          <w:i/>
          <w:iCs/>
          <w:sz w:val="24"/>
          <w:szCs w:val="24"/>
        </w:rPr>
        <w:t xml:space="preserve">Actividades: </w:t>
      </w:r>
    </w:p>
    <w:p w:rsidR="004743AF" w:rsidRPr="00F9794F" w:rsidRDefault="004743AF" w:rsidP="004743AF">
      <w:pPr>
        <w:spacing w:after="0" w:line="360" w:lineRule="auto"/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A lo largo de la historia de los pueblos el teatro se entendió de muchas </w:t>
      </w:r>
      <w:proofErr w:type="spellStart"/>
      <w:r w:rsidRPr="00F9794F">
        <w:rPr>
          <w:sz w:val="24"/>
          <w:szCs w:val="24"/>
        </w:rPr>
        <w:t>maneras.El</w:t>
      </w:r>
      <w:proofErr w:type="spellEnd"/>
      <w:r w:rsidRPr="00F9794F">
        <w:rPr>
          <w:sz w:val="24"/>
          <w:szCs w:val="24"/>
        </w:rPr>
        <w:t xml:space="preserve"> Director teatral </w:t>
      </w:r>
      <w:proofErr w:type="spellStart"/>
      <w:r w:rsidRPr="00F9794F">
        <w:rPr>
          <w:sz w:val="24"/>
          <w:szCs w:val="24"/>
        </w:rPr>
        <w:t>Grotowsky</w:t>
      </w:r>
      <w:proofErr w:type="spellEnd"/>
      <w:r w:rsidRPr="00F9794F">
        <w:rPr>
          <w:sz w:val="24"/>
          <w:szCs w:val="24"/>
        </w:rPr>
        <w:t xml:space="preserve"> decía que para que el teatro pueda existir es imprescindible que hay por lo menos un actor y un espectador, entonces el teatro es ese “juego” que ocurre entre el actor y el espectador. Ambos están jugando al “como si”, uno de ellos, el actor, acciona en el espacio escénico: imagina y acciona. El otro, el </w:t>
      </w:r>
      <w:r w:rsidRPr="00F9794F">
        <w:rPr>
          <w:sz w:val="24"/>
          <w:szCs w:val="24"/>
        </w:rPr>
        <w:lastRenderedPageBreak/>
        <w:t xml:space="preserve">espectador, también está participando, aceptando lo que el actor hace “como si” fuera de verdad, es así como entre los dos configuran el teatro. </w:t>
      </w:r>
    </w:p>
    <w:p w:rsidR="004743AF" w:rsidRPr="00F9794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>1) Investiga en diferentes medios, por lo menos dos definiciones de “teatro” y transcríbelas. ¿Alguna de ellas relaciona el teatro con el juego?</w:t>
      </w:r>
    </w:p>
    <w:p w:rsidR="004743AF" w:rsidRPr="00F9794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 2) Realiza una lista de los juegos que conozcas y si es posible intenta jugarlos con tu familia en tu casa. </w:t>
      </w:r>
    </w:p>
    <w:p w:rsidR="004743AF" w:rsidRPr="00F9794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3) Responde las siguientes preguntas: ¿Quiénes jugaron? ¿Qué hicieron? ¿Qué resolvieron? ¿Dónde, cómo y en qué circunstancias jugaron? ¿A qué jugaron? </w:t>
      </w:r>
    </w:p>
    <w:p w:rsidR="004743AF" w:rsidRPr="00F9794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4) Los elementos que constituyen la estructura del teatro, es decir la base dramática son: los sujetos, las acciones, el conflicto, el entorno y las circunstancias dadas y la historia o argumento teatral. </w:t>
      </w:r>
    </w:p>
    <w:p w:rsidR="004743AF" w:rsidRPr="00F9794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¿Consideras que el teatro contiene los mismos elementos que los juegos? </w:t>
      </w:r>
    </w:p>
    <w:p w:rsidR="004743AF" w:rsidRPr="00F9794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¿En la clase de teatro a que personaje te gustaría representar? </w:t>
      </w:r>
    </w:p>
    <w:p w:rsidR="004743AF" w:rsidRPr="00F9794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¿Conoces algún argumento teatral que te agradaría interpretar? </w:t>
      </w:r>
    </w:p>
    <w:p w:rsidR="004743AF" w:rsidRPr="00F9794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>5) Busca en diferentes medios, dos obras de teatro, luego de leerlas:</w:t>
      </w:r>
    </w:p>
    <w:p w:rsidR="004743AF" w:rsidRPr="00F9794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 a) Explica sintéticamente el argumento de las obras.</w:t>
      </w:r>
    </w:p>
    <w:p w:rsidR="004743AF" w:rsidRPr="00F9794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 b) describe a cada uno de sus personajes.</w:t>
      </w:r>
    </w:p>
    <w:p w:rsidR="004743AF" w:rsidRDefault="004743AF" w:rsidP="004743AF">
      <w:pPr>
        <w:jc w:val="both"/>
        <w:rPr>
          <w:sz w:val="24"/>
          <w:szCs w:val="24"/>
        </w:rPr>
      </w:pPr>
      <w:r w:rsidRPr="00F9794F">
        <w:rPr>
          <w:sz w:val="24"/>
          <w:szCs w:val="24"/>
        </w:rPr>
        <w:t xml:space="preserve"> c) Inventa un final diferente para cada una de las obras</w:t>
      </w:r>
    </w:p>
    <w:p w:rsidR="004743AF" w:rsidRDefault="004743AF" w:rsidP="004743AF">
      <w:pPr>
        <w:jc w:val="both"/>
        <w:rPr>
          <w:sz w:val="24"/>
          <w:szCs w:val="24"/>
        </w:rPr>
      </w:pPr>
    </w:p>
    <w:p w:rsidR="000856DD" w:rsidRDefault="000856DD" w:rsidP="00FC6AE1">
      <w:pPr>
        <w:rPr>
          <w:lang w:val="es-ES"/>
        </w:rPr>
      </w:pPr>
    </w:p>
    <w:sectPr w:rsidR="000856DD" w:rsidSect="00C47BA1">
      <w:headerReference w:type="default" r:id="rId10"/>
      <w:footerReference w:type="default" r:id="rId11"/>
      <w:pgSz w:w="11907" w:h="16839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D3F" w:rsidRDefault="005E3D3F" w:rsidP="00C27487">
      <w:pPr>
        <w:spacing w:after="0" w:line="240" w:lineRule="auto"/>
      </w:pPr>
      <w:r>
        <w:separator/>
      </w:r>
    </w:p>
  </w:endnote>
  <w:endnote w:type="continuationSeparator" w:id="0">
    <w:p w:rsidR="005E3D3F" w:rsidRDefault="005E3D3F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D3F" w:rsidRDefault="005E3D3F" w:rsidP="00C27487">
      <w:pPr>
        <w:spacing w:after="0" w:line="240" w:lineRule="auto"/>
      </w:pPr>
      <w:r>
        <w:separator/>
      </w:r>
    </w:p>
  </w:footnote>
  <w:footnote w:type="continuationSeparator" w:id="0">
    <w:p w:rsidR="005E3D3F" w:rsidRDefault="005E3D3F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36B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-94615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0B43">
      <w:rPr>
        <w:noProof/>
        <w:lang w:eastAsia="es-AR"/>
      </w:rPr>
      <w:pict>
        <v:group id="Group 1" o:spid="_x0000_s6145" style="position:absolute;margin-left:-26pt;margin-top:-3.55pt;width:535.9pt;height:77.25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6147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1C36B4" w:rsidRPr="00762DB7" w:rsidRDefault="001C36B4" w:rsidP="001C36B4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C47BA1" w:rsidRDefault="001C36B4" w:rsidP="001C36B4">
                  <w:pPr>
                    <w:pStyle w:val="Encabezado"/>
                    <w:ind w:firstLine="709"/>
                    <w:rPr>
                      <w:b/>
                      <w:lang w:val="en-US"/>
                    </w:rPr>
                  </w:pPr>
                  <w:r w:rsidRPr="00C47B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Pr="00C47BA1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https://colsanmartin5027.wixsite.com/salta</w:t>
                    </w:r>
                  </w:hyperlink>
                  <w:r w:rsidRPr="00C47B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C47BA1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6146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9"/>
    <o:shapelayout v:ext="edit">
      <o:idmap v:ext="edit" data="6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A7C3D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1018E8"/>
    <w:rsid w:val="00102B9A"/>
    <w:rsid w:val="00105DB4"/>
    <w:rsid w:val="00106CD9"/>
    <w:rsid w:val="00106F51"/>
    <w:rsid w:val="001128F0"/>
    <w:rsid w:val="00144536"/>
    <w:rsid w:val="001479F6"/>
    <w:rsid w:val="00174BAB"/>
    <w:rsid w:val="0018319D"/>
    <w:rsid w:val="001A2EC2"/>
    <w:rsid w:val="001A79BC"/>
    <w:rsid w:val="001A7A3C"/>
    <w:rsid w:val="001C36B4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78A"/>
    <w:rsid w:val="003A5CB0"/>
    <w:rsid w:val="003B2C3F"/>
    <w:rsid w:val="003C02D6"/>
    <w:rsid w:val="003D4AC2"/>
    <w:rsid w:val="003D7B60"/>
    <w:rsid w:val="003E11CF"/>
    <w:rsid w:val="003E1301"/>
    <w:rsid w:val="003E33BA"/>
    <w:rsid w:val="003E3C4E"/>
    <w:rsid w:val="004329BA"/>
    <w:rsid w:val="004462D1"/>
    <w:rsid w:val="004535E0"/>
    <w:rsid w:val="00457031"/>
    <w:rsid w:val="004576DF"/>
    <w:rsid w:val="00463613"/>
    <w:rsid w:val="00464815"/>
    <w:rsid w:val="004743AF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6E8F"/>
    <w:rsid w:val="00520286"/>
    <w:rsid w:val="00530443"/>
    <w:rsid w:val="005368CD"/>
    <w:rsid w:val="0055061D"/>
    <w:rsid w:val="0055612D"/>
    <w:rsid w:val="00564BBE"/>
    <w:rsid w:val="00577C76"/>
    <w:rsid w:val="00580E9C"/>
    <w:rsid w:val="00593DB6"/>
    <w:rsid w:val="005977D6"/>
    <w:rsid w:val="005A65FD"/>
    <w:rsid w:val="005A7C3D"/>
    <w:rsid w:val="005C10F0"/>
    <w:rsid w:val="005D268F"/>
    <w:rsid w:val="005D62DE"/>
    <w:rsid w:val="005D74D1"/>
    <w:rsid w:val="005E03CD"/>
    <w:rsid w:val="005E2BEA"/>
    <w:rsid w:val="005E3D3F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25A80"/>
    <w:rsid w:val="007305F4"/>
    <w:rsid w:val="00732FD0"/>
    <w:rsid w:val="00742B04"/>
    <w:rsid w:val="00744F4E"/>
    <w:rsid w:val="00750186"/>
    <w:rsid w:val="0076247C"/>
    <w:rsid w:val="0077267D"/>
    <w:rsid w:val="00773B9C"/>
    <w:rsid w:val="00780CBF"/>
    <w:rsid w:val="007A135C"/>
    <w:rsid w:val="007A3757"/>
    <w:rsid w:val="007B738B"/>
    <w:rsid w:val="007D5664"/>
    <w:rsid w:val="008130D6"/>
    <w:rsid w:val="00821399"/>
    <w:rsid w:val="0083247F"/>
    <w:rsid w:val="00874B32"/>
    <w:rsid w:val="00915BE6"/>
    <w:rsid w:val="00925765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552EF"/>
    <w:rsid w:val="00A6399D"/>
    <w:rsid w:val="00A9013E"/>
    <w:rsid w:val="00A90BD0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7487"/>
    <w:rsid w:val="00C36942"/>
    <w:rsid w:val="00C46454"/>
    <w:rsid w:val="00C47BA1"/>
    <w:rsid w:val="00C50F69"/>
    <w:rsid w:val="00C53BAF"/>
    <w:rsid w:val="00C6419E"/>
    <w:rsid w:val="00C65DB4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5DC4"/>
    <w:rsid w:val="00D577D2"/>
    <w:rsid w:val="00D93B91"/>
    <w:rsid w:val="00D95447"/>
    <w:rsid w:val="00D976EC"/>
    <w:rsid w:val="00DA078A"/>
    <w:rsid w:val="00DB0BFA"/>
    <w:rsid w:val="00DD76C4"/>
    <w:rsid w:val="00DE32A0"/>
    <w:rsid w:val="00E14572"/>
    <w:rsid w:val="00E40E10"/>
    <w:rsid w:val="00E45805"/>
    <w:rsid w:val="00E53128"/>
    <w:rsid w:val="00E71D53"/>
    <w:rsid w:val="00E71F59"/>
    <w:rsid w:val="00E90346"/>
    <w:rsid w:val="00EB205D"/>
    <w:rsid w:val="00EB3FF3"/>
    <w:rsid w:val="00F15E53"/>
    <w:rsid w:val="00F22DA4"/>
    <w:rsid w:val="00F32868"/>
    <w:rsid w:val="00F40B43"/>
    <w:rsid w:val="00F443B7"/>
    <w:rsid w:val="00F44AF5"/>
    <w:rsid w:val="00F663E8"/>
    <w:rsid w:val="00F80710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CD9"/>
    <w:pPr>
      <w:spacing w:after="200" w:line="276" w:lineRule="auto"/>
    </w:pPr>
    <w:rPr>
      <w:rFonts w:eastAsia="Times New Roman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4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4743AF"/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table" w:customStyle="1" w:styleId="GridTable1LightAccent1">
    <w:name w:val="Grid Table 1 Light Accent 1"/>
    <w:basedOn w:val="Tablanormal"/>
    <w:uiPriority w:val="46"/>
    <w:rsid w:val="004743AF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salta8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feana.nop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lantilla_Nota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5B96-DFE9-44DA-96C2-EBFACDC9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Plantilla_Nota_Membrete</Template>
  <TotalTime>1</TotalTime>
  <Pages>2</Pages>
  <Words>352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Guzmán Elva</cp:lastModifiedBy>
  <cp:revision>2</cp:revision>
  <cp:lastPrinted>2020-02-14T14:43:00Z</cp:lastPrinted>
  <dcterms:created xsi:type="dcterms:W3CDTF">2020-04-02T15:51:00Z</dcterms:created>
  <dcterms:modified xsi:type="dcterms:W3CDTF">2020-04-02T15:51:00Z</dcterms:modified>
</cp:coreProperties>
</file>