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2A" w:rsidRPr="0045242A" w:rsidRDefault="0045242A" w:rsidP="0045242A">
      <w:pPr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</w:rPr>
        <w:t>PROYECTO DE RECUPERACION- COVID-19</w:t>
      </w:r>
    </w:p>
    <w:p w:rsidR="0045242A" w:rsidRPr="00025E81" w:rsidRDefault="0045242A" w:rsidP="0045242A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ESPACIO CURRICULAR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sz w:val="20"/>
          <w:szCs w:val="20"/>
        </w:rPr>
        <w:t xml:space="preserve">Diseño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Multimedial</w:t>
      </w:r>
      <w:proofErr w:type="spellEnd"/>
    </w:p>
    <w:p w:rsidR="0045242A" w:rsidRDefault="0045242A" w:rsidP="0045242A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DOCENTES</w:t>
      </w:r>
      <w:r w:rsidRPr="00025E81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David </w:t>
      </w:r>
      <w:proofErr w:type="spellStart"/>
      <w:r>
        <w:rPr>
          <w:rFonts w:ascii="Arial" w:eastAsia="Arial" w:hAnsi="Arial" w:cs="Arial"/>
          <w:sz w:val="20"/>
          <w:szCs w:val="20"/>
        </w:rPr>
        <w:t>Ibañez</w:t>
      </w:r>
      <w:proofErr w:type="spellEnd"/>
    </w:p>
    <w:p w:rsidR="0045242A" w:rsidRPr="0045242A" w:rsidRDefault="0045242A" w:rsidP="0045242A">
      <w:pPr>
        <w:rPr>
          <w:rFonts w:ascii="Calibri" w:eastAsia="Times New Roman" w:hAnsi="Calibri" w:cs="Calibri"/>
          <w:color w:val="000000"/>
          <w:lang w:val="es-AR" w:eastAsia="es-AR"/>
        </w:rPr>
      </w:pPr>
      <w:r w:rsidRPr="0045242A">
        <w:rPr>
          <w:rFonts w:ascii="Arial" w:eastAsia="Arial" w:hAnsi="Arial" w:cs="Arial"/>
          <w:b/>
          <w:sz w:val="20"/>
          <w:szCs w:val="20"/>
        </w:rPr>
        <w:t>Correo</w:t>
      </w:r>
      <w:proofErr w:type="gramStart"/>
      <w:r w:rsidRPr="0045242A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25E81">
        <w:rPr>
          <w:rFonts w:ascii="Arial" w:eastAsia="Arial" w:hAnsi="Arial" w:cs="Arial"/>
          <w:sz w:val="20"/>
          <w:szCs w:val="20"/>
        </w:rPr>
        <w:t xml:space="preserve"> </w:t>
      </w:r>
      <w:r w:rsidRPr="0045242A">
        <w:rPr>
          <w:rFonts w:ascii="Calibri" w:eastAsia="Times New Roman" w:hAnsi="Calibri" w:cs="Calibri"/>
          <w:color w:val="000000"/>
          <w:lang w:val="es-AR" w:eastAsia="es-AR"/>
        </w:rPr>
        <w:t>Davicosalta27@gmail.com</w:t>
      </w:r>
      <w:proofErr w:type="gramEnd"/>
    </w:p>
    <w:p w:rsidR="0045242A" w:rsidRPr="00025E81" w:rsidRDefault="0045242A" w:rsidP="0045242A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CURSO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>° Año. -</w:t>
      </w:r>
      <w:r>
        <w:rPr>
          <w:rFonts w:ascii="Arial" w:eastAsia="Arial" w:hAnsi="Arial" w:cs="Arial"/>
          <w:sz w:val="20"/>
          <w:szCs w:val="20"/>
        </w:rPr>
        <w:t xml:space="preserve">                         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DIVISIONES</w:t>
      </w:r>
      <w:r w:rsidRPr="00025E81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1°                                            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TURNO</w:t>
      </w:r>
      <w:r>
        <w:rPr>
          <w:rFonts w:ascii="Arial" w:eastAsia="Arial" w:hAnsi="Arial" w:cs="Arial"/>
          <w:sz w:val="20"/>
          <w:szCs w:val="20"/>
        </w:rPr>
        <w:t>: Mañana</w:t>
      </w:r>
    </w:p>
    <w:p w:rsidR="0045242A" w:rsidRDefault="0045242A" w:rsidP="0045242A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TRABAJO PRÁCTICO N° </w:t>
      </w:r>
      <w:r w:rsidRPr="00025E81">
        <w:rPr>
          <w:rFonts w:ascii="Arial" w:eastAsia="Arial" w:hAnsi="Arial" w:cs="Arial"/>
          <w:b/>
          <w:sz w:val="20"/>
          <w:szCs w:val="20"/>
        </w:rPr>
        <w:t>2</w:t>
      </w:r>
      <w:r w:rsidRPr="00025E81">
        <w:rPr>
          <w:rFonts w:ascii="Arial" w:eastAsia="Arial" w:hAnsi="Arial" w:cs="Arial"/>
          <w:sz w:val="20"/>
          <w:szCs w:val="20"/>
        </w:rPr>
        <w:t xml:space="preserve">                 Fecha: DESDE </w:t>
      </w:r>
      <w:r>
        <w:rPr>
          <w:rFonts w:ascii="Arial" w:eastAsia="Arial" w:hAnsi="Arial" w:cs="Arial"/>
          <w:b/>
          <w:sz w:val="20"/>
          <w:szCs w:val="20"/>
        </w:rPr>
        <w:t>30</w:t>
      </w:r>
      <w:r w:rsidRPr="00025E81">
        <w:rPr>
          <w:rFonts w:ascii="Arial" w:eastAsia="Arial" w:hAnsi="Arial" w:cs="Arial"/>
          <w:b/>
          <w:sz w:val="20"/>
          <w:szCs w:val="20"/>
        </w:rPr>
        <w:t>/0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 xml:space="preserve">     HASTA   </w:t>
      </w:r>
      <w:r>
        <w:rPr>
          <w:rFonts w:ascii="Arial" w:eastAsia="Arial" w:hAnsi="Arial" w:cs="Arial"/>
          <w:b/>
          <w:sz w:val="20"/>
          <w:szCs w:val="20"/>
          <w:u w:val="single"/>
        </w:rPr>
        <w:t>6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/04    </w:t>
      </w:r>
    </w:p>
    <w:p w:rsidR="0045242A" w:rsidRPr="00025E81" w:rsidRDefault="0045242A" w:rsidP="0045242A">
      <w:pPr>
        <w:spacing w:after="120" w:line="240" w:lineRule="auto"/>
        <w:rPr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docente. </w:t>
      </w:r>
    </w:p>
    <w:p w:rsidR="0045242A" w:rsidRPr="00025E81" w:rsidRDefault="0045242A" w:rsidP="0045242A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1006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/>
      </w:tblPr>
      <w:tblGrid>
        <w:gridCol w:w="10063"/>
      </w:tblGrid>
      <w:tr w:rsidR="0045242A" w:rsidTr="00EE6FB1">
        <w:tc>
          <w:tcPr>
            <w:tcW w:w="10063" w:type="dxa"/>
          </w:tcPr>
          <w:p w:rsidR="0045242A" w:rsidRPr="00025E81" w:rsidRDefault="0045242A" w:rsidP="00EE6FB1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:rsidR="0045242A" w:rsidRPr="00025E81" w:rsidRDefault="0045242A" w:rsidP="00EE6FB1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:rsidR="0045242A" w:rsidRPr="00025E81" w:rsidRDefault="0045242A" w:rsidP="00EE6FB1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:rsidR="0045242A" w:rsidRPr="00025E81" w:rsidRDefault="0045242A" w:rsidP="00EE6FB1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:rsidR="0045242A" w:rsidRDefault="0045242A" w:rsidP="00EE6FB1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TELÉFONO:                                           (SEÑALAR: FIJO O MÓVIL)</w:t>
            </w:r>
          </w:p>
          <w:p w:rsidR="0045242A" w:rsidRDefault="0045242A" w:rsidP="00EE6FB1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</w:p>
          <w:p w:rsidR="0045242A" w:rsidRDefault="0045242A" w:rsidP="00EE6FB1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45242A" w:rsidRDefault="0045242A" w:rsidP="008705D6">
      <w:bookmarkStart w:id="0" w:name="_GoBack"/>
      <w:bookmarkEnd w:id="0"/>
    </w:p>
    <w:p w:rsidR="00FF0FCF" w:rsidRPr="0045242A" w:rsidRDefault="00FF0FCF" w:rsidP="008705D6">
      <w:pPr>
        <w:rPr>
          <w:b/>
          <w:sz w:val="28"/>
          <w:lang w:val="es-AR"/>
        </w:rPr>
      </w:pPr>
      <w:r w:rsidRPr="0045242A">
        <w:rPr>
          <w:b/>
          <w:lang w:val="es-AR"/>
        </w:rPr>
        <w:t>Leer el siguiente articulo y responder las preg</w:t>
      </w:r>
      <w:r w:rsidR="005529AA" w:rsidRPr="0045242A">
        <w:rPr>
          <w:b/>
          <w:lang w:val="es-AR"/>
        </w:rPr>
        <w:t>untas que se encuentran a continuación.</w:t>
      </w:r>
    </w:p>
    <w:p w:rsidR="00FF0FCF" w:rsidRDefault="00FF0FCF">
      <w:pPr>
        <w:rPr>
          <w:lang w:val="es-AR"/>
        </w:rPr>
      </w:pPr>
    </w:p>
    <w:p w:rsidR="00E410CB" w:rsidRDefault="00E410CB">
      <w:pPr>
        <w:rPr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5042751" cy="6379006"/>
            <wp:effectExtent l="19050" t="0" r="5499" b="0"/>
            <wp:docPr id="2" name="Imagen 2" descr="C:\Users\ANAHI\AppData\Local\Microsoft\Windows\INetCache\Content.Word\20200401_14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HI\AppData\Local\Microsoft\Windows\INetCache\Content.Word\20200401_1456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387" cy="638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>
            <wp:extent cx="4847889" cy="639800"/>
            <wp:effectExtent l="19050" t="0" r="0" b="0"/>
            <wp:docPr id="1" name="Imagen 1" descr="C:\Users\ANAHI\AppData\Local\Microsoft\Windows\INetCache\Content.Word\20200401_14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HI\AppData\Local\Microsoft\Windows\INetCache\Content.Word\20200401_1457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08" t="4478" b="73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89" cy="6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CF" w:rsidRDefault="00FF0FCF" w:rsidP="007A462D">
      <w:pPr>
        <w:rPr>
          <w:lang w:val="es-AR"/>
        </w:rPr>
      </w:pPr>
      <w:r w:rsidRPr="00FF0FCF">
        <w:rPr>
          <w:noProof/>
          <w:lang w:val="es-AR" w:eastAsia="es-AR"/>
        </w:rPr>
        <w:lastRenderedPageBreak/>
        <w:drawing>
          <wp:inline distT="0" distB="0" distL="0" distR="0">
            <wp:extent cx="4847889" cy="2009955"/>
            <wp:effectExtent l="19050" t="0" r="0" b="0"/>
            <wp:docPr id="3" name="Imagen 1" descr="C:\Users\ANAHI\AppData\Local\Microsoft\Windows\INetCache\Content.Word\20200401_14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HI\AppData\Local\Microsoft\Windows\INetCache\Content.Word\20200401_1457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08" t="3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89" cy="20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348" w:rsidRDefault="006D1348" w:rsidP="006D1348">
      <w:pPr>
        <w:pStyle w:val="Prrafodelista"/>
        <w:numPr>
          <w:ilvl w:val="0"/>
          <w:numId w:val="1"/>
        </w:numPr>
        <w:rPr>
          <w:lang w:val="es-AR"/>
        </w:rPr>
      </w:pPr>
      <w:r w:rsidRPr="006D1348">
        <w:rPr>
          <w:lang w:val="es-AR"/>
        </w:rPr>
        <w:t xml:space="preserve">nombrar dos propiedades </w:t>
      </w:r>
      <w:proofErr w:type="gramStart"/>
      <w:r w:rsidRPr="006D1348">
        <w:rPr>
          <w:lang w:val="es-AR"/>
        </w:rPr>
        <w:t>especificas</w:t>
      </w:r>
      <w:proofErr w:type="gramEnd"/>
      <w:r w:rsidRPr="006D1348">
        <w:rPr>
          <w:lang w:val="es-AR"/>
        </w:rPr>
        <w:t xml:space="preserve"> de cada fo</w:t>
      </w:r>
      <w:r>
        <w:rPr>
          <w:lang w:val="es-AR"/>
        </w:rPr>
        <w:t>r</w:t>
      </w:r>
      <w:r w:rsidRPr="006D1348">
        <w:rPr>
          <w:lang w:val="es-AR"/>
        </w:rPr>
        <w:t>mato.</w:t>
      </w:r>
    </w:p>
    <w:p w:rsidR="006D1348" w:rsidRDefault="006D1348" w:rsidP="006D134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Las imágenes digitales se pueden guardar en un solo formato</w:t>
      </w:r>
      <w:proofErr w:type="gramStart"/>
      <w:r>
        <w:rPr>
          <w:lang w:val="es-AR"/>
        </w:rPr>
        <w:t>?</w:t>
      </w:r>
      <w:proofErr w:type="gramEnd"/>
      <w:r>
        <w:rPr>
          <w:lang w:val="es-AR"/>
        </w:rPr>
        <w:t xml:space="preserve"> Justifique su respuesta.</w:t>
      </w:r>
    </w:p>
    <w:p w:rsidR="006D1348" w:rsidRPr="006D1348" w:rsidRDefault="006D1348" w:rsidP="006D134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Unir con flechas.</w:t>
      </w:r>
    </w:p>
    <w:tbl>
      <w:tblPr>
        <w:tblStyle w:val="Tablaconcuadrcula"/>
        <w:tblpPr w:leftFromText="141" w:rightFromText="141" w:vertAnchor="text" w:horzAnchor="margin" w:tblpY="333"/>
        <w:tblW w:w="5347" w:type="dxa"/>
        <w:tblLook w:val="04A0"/>
      </w:tblPr>
      <w:tblGrid>
        <w:gridCol w:w="5347"/>
      </w:tblGrid>
      <w:tr w:rsidR="006D1348" w:rsidTr="005529AA">
        <w:trPr>
          <w:trHeight w:val="772"/>
        </w:trPr>
        <w:tc>
          <w:tcPr>
            <w:tcW w:w="5347" w:type="dxa"/>
          </w:tcPr>
          <w:p w:rsidR="006D1348" w:rsidRDefault="006D1348" w:rsidP="006D1348">
            <w:pPr>
              <w:tabs>
                <w:tab w:val="left" w:pos="0"/>
              </w:tabs>
              <w:rPr>
                <w:lang w:val="es-AR"/>
              </w:rPr>
            </w:pPr>
            <w:r>
              <w:rPr>
                <w:lang w:val="es-AR"/>
              </w:rPr>
              <w:t>Admite una paleta de unos 16 millones de colores.</w:t>
            </w:r>
          </w:p>
        </w:tc>
      </w:tr>
      <w:tr w:rsidR="006D1348" w:rsidTr="005529AA">
        <w:trPr>
          <w:trHeight w:val="772"/>
        </w:trPr>
        <w:tc>
          <w:tcPr>
            <w:tcW w:w="5347" w:type="dxa"/>
          </w:tcPr>
          <w:p w:rsidR="006D1348" w:rsidRDefault="005529AA" w:rsidP="006D1348">
            <w:pPr>
              <w:tabs>
                <w:tab w:val="left" w:pos="0"/>
              </w:tabs>
              <w:rPr>
                <w:lang w:val="es-AR"/>
              </w:rPr>
            </w:pPr>
            <w:r>
              <w:rPr>
                <w:lang w:val="es-AR"/>
              </w:rPr>
              <w:t>Permite optimizar el tamaño del archivo.</w:t>
            </w:r>
          </w:p>
        </w:tc>
      </w:tr>
      <w:tr w:rsidR="006D1348" w:rsidTr="005529AA">
        <w:trPr>
          <w:trHeight w:val="772"/>
        </w:trPr>
        <w:tc>
          <w:tcPr>
            <w:tcW w:w="5347" w:type="dxa"/>
          </w:tcPr>
          <w:p w:rsidR="006D1348" w:rsidRDefault="006D1348" w:rsidP="006D1348">
            <w:pPr>
              <w:tabs>
                <w:tab w:val="left" w:pos="0"/>
              </w:tabs>
              <w:rPr>
                <w:lang w:val="es-AR"/>
              </w:rPr>
            </w:pPr>
            <w:r>
              <w:rPr>
                <w:lang w:val="es-AR"/>
              </w:rPr>
              <w:t>Las imágenes se forman a partir de una parrilla de pixeles.</w:t>
            </w:r>
          </w:p>
        </w:tc>
      </w:tr>
      <w:tr w:rsidR="006D1348" w:rsidTr="005529AA">
        <w:trPr>
          <w:trHeight w:val="816"/>
        </w:trPr>
        <w:tc>
          <w:tcPr>
            <w:tcW w:w="5347" w:type="dxa"/>
          </w:tcPr>
          <w:p w:rsidR="006D1348" w:rsidRDefault="006D1348" w:rsidP="006D1348">
            <w:pPr>
              <w:tabs>
                <w:tab w:val="left" w:pos="0"/>
              </w:tabs>
              <w:rPr>
                <w:lang w:val="es-AR"/>
              </w:rPr>
            </w:pPr>
            <w:r>
              <w:rPr>
                <w:lang w:val="es-AR"/>
              </w:rPr>
              <w:t xml:space="preserve">Tienen una tasa de </w:t>
            </w:r>
            <w:proofErr w:type="spellStart"/>
            <w:r>
              <w:rPr>
                <w:lang w:val="es-AR"/>
              </w:rPr>
              <w:t>compresion</w:t>
            </w:r>
            <w:proofErr w:type="spellEnd"/>
            <w:r>
              <w:rPr>
                <w:lang w:val="es-AR"/>
              </w:rPr>
              <w:t xml:space="preserve"> superior al formato </w:t>
            </w:r>
            <w:proofErr w:type="spellStart"/>
            <w:r>
              <w:rPr>
                <w:lang w:val="es-AR"/>
              </w:rPr>
              <w:t>Gif</w:t>
            </w:r>
            <w:proofErr w:type="spellEnd"/>
            <w:r>
              <w:rPr>
                <w:lang w:val="es-AR"/>
              </w:rPr>
              <w:t>.</w:t>
            </w:r>
          </w:p>
        </w:tc>
      </w:tr>
      <w:tr w:rsidR="006D1348" w:rsidTr="005529AA">
        <w:trPr>
          <w:trHeight w:val="816"/>
        </w:trPr>
        <w:tc>
          <w:tcPr>
            <w:tcW w:w="5347" w:type="dxa"/>
          </w:tcPr>
          <w:p w:rsidR="006D1348" w:rsidRDefault="006D1348" w:rsidP="006D1348">
            <w:pPr>
              <w:tabs>
                <w:tab w:val="left" w:pos="0"/>
              </w:tabs>
              <w:rPr>
                <w:lang w:val="es-AR"/>
              </w:rPr>
            </w:pPr>
            <w:r>
              <w:rPr>
                <w:lang w:val="es-AR"/>
              </w:rPr>
              <w:t>Almacena imágenes de una calidad excelente</w:t>
            </w:r>
          </w:p>
        </w:tc>
      </w:tr>
    </w:tbl>
    <w:p w:rsidR="006D1348" w:rsidRPr="00E410CB" w:rsidRDefault="006D1348" w:rsidP="006D1348">
      <w:pPr>
        <w:tabs>
          <w:tab w:val="left" w:pos="0"/>
        </w:tabs>
        <w:jc w:val="right"/>
        <w:rPr>
          <w:lang w:val="es-AR"/>
        </w:rPr>
      </w:pPr>
      <w:r w:rsidRPr="006D1348">
        <w:rPr>
          <w:noProof/>
          <w:lang w:val="es-AR" w:eastAsia="es-AR"/>
        </w:rPr>
        <w:drawing>
          <wp:inline distT="0" distB="0" distL="0" distR="0">
            <wp:extent cx="2913938" cy="733245"/>
            <wp:effectExtent l="0" t="1085850" r="0" b="1076505"/>
            <wp:docPr id="5" name="Imagen 1" descr="C:\Users\ANAHI\AppData\Local\Microsoft\Windows\INetCache\Content.Word\20200401_14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HI\AppData\Local\Microsoft\Windows\INetCache\Content.Word\20200401_1457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08" t="74627" r="3767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13938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                                                                                                                                                       </w:t>
      </w:r>
    </w:p>
    <w:p w:rsidR="00FF0FCF" w:rsidRDefault="005529AA" w:rsidP="005529AA">
      <w:pPr>
        <w:pStyle w:val="Prrafodelista"/>
        <w:numPr>
          <w:ilvl w:val="0"/>
          <w:numId w:val="1"/>
        </w:numPr>
        <w:tabs>
          <w:tab w:val="left" w:pos="0"/>
        </w:tabs>
        <w:rPr>
          <w:lang w:val="es-AR"/>
        </w:rPr>
      </w:pPr>
      <w:r>
        <w:rPr>
          <w:lang w:val="es-AR"/>
        </w:rPr>
        <w:t xml:space="preserve">Buscar la definición de imágenes </w:t>
      </w:r>
      <w:proofErr w:type="spellStart"/>
      <w:r>
        <w:rPr>
          <w:lang w:val="es-AR"/>
        </w:rPr>
        <w:t>estaticas</w:t>
      </w:r>
      <w:proofErr w:type="spellEnd"/>
      <w:r>
        <w:rPr>
          <w:lang w:val="es-AR"/>
        </w:rPr>
        <w:t xml:space="preserve"> e imágenes </w:t>
      </w:r>
      <w:proofErr w:type="spellStart"/>
      <w:r>
        <w:rPr>
          <w:lang w:val="es-AR"/>
        </w:rPr>
        <w:t>dinamicas</w:t>
      </w:r>
      <w:proofErr w:type="spellEnd"/>
      <w:r>
        <w:rPr>
          <w:lang w:val="es-AR"/>
        </w:rPr>
        <w:t>.</w:t>
      </w:r>
    </w:p>
    <w:p w:rsidR="005529AA" w:rsidRPr="005529AA" w:rsidRDefault="005529AA" w:rsidP="005529AA">
      <w:pPr>
        <w:pStyle w:val="Prrafodelista"/>
        <w:numPr>
          <w:ilvl w:val="0"/>
          <w:numId w:val="1"/>
        </w:numPr>
        <w:tabs>
          <w:tab w:val="left" w:pos="0"/>
        </w:tabs>
        <w:rPr>
          <w:lang w:val="es-AR"/>
        </w:rPr>
      </w:pPr>
      <w:r>
        <w:rPr>
          <w:lang w:val="es-AR"/>
        </w:rPr>
        <w:t>Nombrar 4 dispositivos que te permitan almacenar imágenes.</w:t>
      </w:r>
    </w:p>
    <w:sectPr w:rsidR="005529AA" w:rsidRPr="005529AA" w:rsidSect="007A462D">
      <w:headerReference w:type="default" r:id="rId9"/>
      <w:pgSz w:w="11906" w:h="16838"/>
      <w:pgMar w:top="1417" w:right="1701" w:bottom="1417" w:left="993" w:header="42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34" w:rsidRDefault="00750C34" w:rsidP="006520AC">
      <w:pPr>
        <w:spacing w:after="0" w:line="240" w:lineRule="auto"/>
      </w:pPr>
      <w:r>
        <w:separator/>
      </w:r>
    </w:p>
  </w:endnote>
  <w:endnote w:type="continuationSeparator" w:id="0">
    <w:p w:rsidR="00750C34" w:rsidRDefault="00750C34" w:rsidP="0065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34" w:rsidRDefault="00750C34" w:rsidP="006520AC">
      <w:pPr>
        <w:spacing w:after="0" w:line="240" w:lineRule="auto"/>
      </w:pPr>
      <w:r>
        <w:separator/>
      </w:r>
    </w:p>
  </w:footnote>
  <w:footnote w:type="continuationSeparator" w:id="0">
    <w:p w:rsidR="00750C34" w:rsidRDefault="00750C34" w:rsidP="0065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AC" w:rsidRPr="00B16E45" w:rsidRDefault="006520AC" w:rsidP="006520AC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-328930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B63BC8">
      <w:rPr>
        <w:noProof/>
        <w:lang w:eastAsia="es-ES"/>
      </w:rPr>
      <w:t xml:space="preserve"> </w:t>
    </w:r>
  </w:p>
  <w:p w:rsidR="006520AC" w:rsidRPr="00762DB7" w:rsidRDefault="006520AC" w:rsidP="006520AC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6520AC" w:rsidRPr="008705D6" w:rsidRDefault="006520AC" w:rsidP="006520AC">
    <w:pPr>
      <w:pStyle w:val="Encabezado"/>
      <w:ind w:firstLine="709"/>
      <w:rPr>
        <w:b/>
        <w:lang w:val="en-US"/>
      </w:rPr>
    </w:pPr>
    <w:r w:rsidRPr="008705D6">
      <w:rPr>
        <w:b/>
        <w:bCs/>
        <w:sz w:val="18"/>
        <w:szCs w:val="18"/>
        <w:lang w:val="en-US"/>
      </w:rPr>
      <w:t xml:space="preserve">Web: </w:t>
    </w:r>
    <w:r w:rsidR="004B3F70">
      <w:fldChar w:fldCharType="begin"/>
    </w:r>
    <w:r w:rsidR="004B3F70" w:rsidRPr="0045242A">
      <w:rPr>
        <w:lang w:val="en-US"/>
      </w:rPr>
      <w:instrText>HYPERLINK "https://colsanmartin5027.wixsite.com/salta"</w:instrText>
    </w:r>
    <w:r w:rsidR="004B3F70">
      <w:fldChar w:fldCharType="separate"/>
    </w:r>
    <w:r w:rsidRPr="008705D6">
      <w:rPr>
        <w:rStyle w:val="Hipervnculo"/>
        <w:sz w:val="18"/>
        <w:szCs w:val="18"/>
        <w:lang w:val="en-US"/>
      </w:rPr>
      <w:t>www.colsanmartin.com.ar</w:t>
    </w:r>
    <w:r w:rsidR="004B3F70">
      <w:fldChar w:fldCharType="end"/>
    </w:r>
    <w:r w:rsidRPr="008705D6">
      <w:rPr>
        <w:b/>
        <w:bCs/>
        <w:sz w:val="18"/>
        <w:szCs w:val="18"/>
        <w:lang w:val="en-US"/>
      </w:rPr>
      <w:t xml:space="preserve">Correo: </w:t>
    </w:r>
    <w:hyperlink r:id="rId2" w:history="1">
      <w:r w:rsidRPr="008705D6">
        <w:rPr>
          <w:rStyle w:val="Hipervnculo"/>
          <w:sz w:val="18"/>
          <w:szCs w:val="18"/>
          <w:lang w:val="en-US"/>
        </w:rPr>
        <w:t>colsanmartin5027@gmail.com</w:t>
      </w:r>
    </w:hyperlink>
  </w:p>
  <w:p w:rsidR="006520AC" w:rsidRPr="008705D6" w:rsidRDefault="006520AC">
    <w:pPr>
      <w:pStyle w:val="Encabezado"/>
      <w:rPr>
        <w:lang w:val="en-US"/>
      </w:rPr>
    </w:pPr>
  </w:p>
  <w:p w:rsidR="006520AC" w:rsidRPr="008705D6" w:rsidRDefault="006520AC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4D9D"/>
    <w:multiLevelType w:val="hybridMultilevel"/>
    <w:tmpl w:val="5560CA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410CB"/>
    <w:rsid w:val="00187225"/>
    <w:rsid w:val="0045242A"/>
    <w:rsid w:val="004B3F70"/>
    <w:rsid w:val="005529AA"/>
    <w:rsid w:val="006520AC"/>
    <w:rsid w:val="006D1348"/>
    <w:rsid w:val="00750C34"/>
    <w:rsid w:val="007A462D"/>
    <w:rsid w:val="008705D6"/>
    <w:rsid w:val="00922452"/>
    <w:rsid w:val="00B12F7B"/>
    <w:rsid w:val="00E410CB"/>
    <w:rsid w:val="00E65C81"/>
    <w:rsid w:val="00FF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0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13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AC"/>
  </w:style>
  <w:style w:type="paragraph" w:styleId="Piedepgina">
    <w:name w:val="footer"/>
    <w:basedOn w:val="Normal"/>
    <w:link w:val="PiedepginaCar"/>
    <w:uiPriority w:val="99"/>
    <w:semiHidden/>
    <w:unhideWhenUsed/>
    <w:rsid w:val="0065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20AC"/>
  </w:style>
  <w:style w:type="character" w:styleId="Hipervnculo">
    <w:name w:val="Hyperlink"/>
    <w:basedOn w:val="Fuentedeprrafopredeter"/>
    <w:uiPriority w:val="99"/>
    <w:unhideWhenUsed/>
    <w:rsid w:val="006520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Guzmán Elva</cp:lastModifiedBy>
  <cp:revision>2</cp:revision>
  <dcterms:created xsi:type="dcterms:W3CDTF">2020-04-07T17:47:00Z</dcterms:created>
  <dcterms:modified xsi:type="dcterms:W3CDTF">2020-04-07T17:47:00Z</dcterms:modified>
</cp:coreProperties>
</file>