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3F" w:rsidRPr="0021426B" w:rsidRDefault="00A2343F" w:rsidP="00A2343F">
      <w:pPr>
        <w:jc w:val="center"/>
        <w:rPr>
          <w:rFonts w:ascii="Arial" w:eastAsia="Arial" w:hAnsi="Arial" w:cs="Arial"/>
          <w:b/>
          <w:szCs w:val="20"/>
          <w:u w:val="single"/>
        </w:rPr>
      </w:pPr>
      <w:bookmarkStart w:id="0" w:name="_GoBack"/>
      <w:bookmarkEnd w:id="0"/>
      <w:r w:rsidRPr="0021426B">
        <w:rPr>
          <w:rFonts w:ascii="Arial" w:eastAsia="Arial" w:hAnsi="Arial" w:cs="Arial"/>
          <w:b/>
          <w:szCs w:val="20"/>
          <w:u w:val="single"/>
        </w:rPr>
        <w:t>PROYECTO DE RECUPERACION- COVID-19</w:t>
      </w:r>
    </w:p>
    <w:p w:rsidR="00A2343F" w:rsidRPr="0021426B" w:rsidRDefault="00A2343F" w:rsidP="00A2343F">
      <w:pPr>
        <w:tabs>
          <w:tab w:val="left" w:pos="567"/>
        </w:tabs>
        <w:spacing w:after="120"/>
        <w:rPr>
          <w:rFonts w:ascii="Arial" w:eastAsia="Arial" w:hAnsi="Arial" w:cs="Arial"/>
          <w:b/>
          <w:szCs w:val="20"/>
        </w:rPr>
      </w:pPr>
      <w:r w:rsidRPr="0021426B">
        <w:rPr>
          <w:rFonts w:ascii="Arial" w:eastAsia="Arial" w:hAnsi="Arial" w:cs="Arial"/>
          <w:b/>
          <w:szCs w:val="20"/>
          <w:u w:val="single"/>
        </w:rPr>
        <w:t>ESPACIO CURRICULAR</w:t>
      </w:r>
      <w:r>
        <w:rPr>
          <w:rFonts w:ascii="Arial" w:eastAsia="Arial" w:hAnsi="Arial" w:cs="Arial"/>
          <w:b/>
          <w:szCs w:val="20"/>
        </w:rPr>
        <w:t xml:space="preserve">: </w:t>
      </w:r>
      <w:r w:rsidRPr="0021426B">
        <w:rPr>
          <w:rFonts w:ascii="Arial" w:eastAsia="Arial" w:hAnsi="Arial" w:cs="Arial"/>
          <w:b/>
          <w:szCs w:val="20"/>
        </w:rPr>
        <w:t xml:space="preserve">   </w:t>
      </w:r>
      <w:r w:rsidRPr="00C354A2">
        <w:rPr>
          <w:rFonts w:ascii="Constantia" w:hAnsi="Constantia"/>
          <w:b/>
          <w:sz w:val="28"/>
          <w:lang w:val="es-AR"/>
        </w:rPr>
        <w:t>Programación orientada a objeto</w:t>
      </w:r>
      <w:r w:rsidR="00744D40">
        <w:rPr>
          <w:rFonts w:ascii="Constantia" w:hAnsi="Constantia"/>
          <w:b/>
          <w:sz w:val="28"/>
          <w:lang w:val="es-AR"/>
        </w:rPr>
        <w:t>s</w:t>
      </w:r>
      <w:r w:rsidRPr="0021426B">
        <w:rPr>
          <w:rFonts w:ascii="Arial" w:eastAsia="Arial" w:hAnsi="Arial" w:cs="Arial"/>
          <w:b/>
          <w:szCs w:val="20"/>
        </w:rPr>
        <w:t xml:space="preserve">       </w:t>
      </w:r>
    </w:p>
    <w:p w:rsidR="00A2343F" w:rsidRDefault="00A2343F" w:rsidP="00A2343F">
      <w:pPr>
        <w:tabs>
          <w:tab w:val="left" w:pos="567"/>
        </w:tabs>
        <w:spacing w:after="120"/>
        <w:rPr>
          <w:rFonts w:ascii="Arial" w:eastAsia="Arial" w:hAnsi="Arial" w:cs="Arial"/>
          <w:szCs w:val="20"/>
        </w:rPr>
      </w:pPr>
      <w:r w:rsidRPr="0021426B">
        <w:rPr>
          <w:rFonts w:ascii="Arial" w:eastAsia="Arial" w:hAnsi="Arial" w:cs="Arial"/>
          <w:b/>
          <w:szCs w:val="20"/>
          <w:u w:val="single"/>
        </w:rPr>
        <w:t>DOCENTES</w:t>
      </w:r>
      <w:r w:rsidRPr="0021426B">
        <w:rPr>
          <w:rFonts w:ascii="Arial" w:eastAsia="Arial" w:hAnsi="Arial" w:cs="Arial"/>
          <w:szCs w:val="20"/>
        </w:rPr>
        <w:t xml:space="preserve">: </w:t>
      </w:r>
      <w:r>
        <w:rPr>
          <w:rFonts w:ascii="Arial" w:eastAsia="Arial" w:hAnsi="Arial" w:cs="Arial"/>
          <w:szCs w:val="20"/>
        </w:rPr>
        <w:t>David Ibañez</w:t>
      </w:r>
    </w:p>
    <w:p w:rsidR="00A2343F" w:rsidRPr="00A2343F" w:rsidRDefault="00A2343F" w:rsidP="00A2343F">
      <w:pPr>
        <w:rPr>
          <w:rFonts w:ascii="Calibri" w:eastAsia="Times New Roman" w:hAnsi="Calibri" w:cs="Calibri"/>
          <w:color w:val="000000"/>
          <w:lang w:val="es-AR" w:eastAsia="es-AR"/>
        </w:rPr>
      </w:pPr>
      <w:r w:rsidRPr="00A2343F">
        <w:rPr>
          <w:rFonts w:ascii="Arial" w:eastAsia="Arial" w:hAnsi="Arial" w:cs="Arial"/>
          <w:b/>
          <w:szCs w:val="20"/>
        </w:rPr>
        <w:t>Correo</w:t>
      </w:r>
      <w:r>
        <w:rPr>
          <w:rFonts w:ascii="Arial" w:eastAsia="Arial" w:hAnsi="Arial" w:cs="Arial"/>
          <w:szCs w:val="20"/>
        </w:rPr>
        <w:t xml:space="preserve">: </w:t>
      </w:r>
      <w:r w:rsidR="00CE50DF">
        <w:rPr>
          <w:rFonts w:ascii="Arial" w:eastAsia="Times New Roman" w:hAnsi="Arial" w:cs="Arial"/>
          <w:color w:val="002060"/>
          <w:sz w:val="24"/>
          <w:szCs w:val="24"/>
          <w:lang w:val="es-AR" w:eastAsia="es-AR"/>
        </w:rPr>
        <w:t>profedavicosalta@gmail.com</w:t>
      </w:r>
    </w:p>
    <w:p w:rsidR="00A2343F" w:rsidRDefault="00A2343F" w:rsidP="00A2343F">
      <w:pPr>
        <w:tabs>
          <w:tab w:val="left" w:pos="567"/>
        </w:tabs>
        <w:spacing w:after="120"/>
        <w:rPr>
          <w:rFonts w:ascii="Arial" w:eastAsia="Arial" w:hAnsi="Arial" w:cs="Arial"/>
          <w:szCs w:val="20"/>
        </w:rPr>
      </w:pPr>
      <w:r w:rsidRPr="0021426B">
        <w:rPr>
          <w:rFonts w:ascii="Arial" w:eastAsia="Arial" w:hAnsi="Arial" w:cs="Arial"/>
          <w:b/>
          <w:szCs w:val="20"/>
          <w:u w:val="single"/>
        </w:rPr>
        <w:t>CURSO</w:t>
      </w:r>
      <w:r w:rsidRPr="0021426B">
        <w:rPr>
          <w:rFonts w:ascii="Arial" w:eastAsia="Arial" w:hAnsi="Arial" w:cs="Arial"/>
          <w:b/>
          <w:szCs w:val="20"/>
        </w:rPr>
        <w:t xml:space="preserve">: </w:t>
      </w:r>
      <w:r>
        <w:rPr>
          <w:rFonts w:ascii="Arial" w:eastAsia="Arial" w:hAnsi="Arial" w:cs="Arial"/>
          <w:szCs w:val="20"/>
        </w:rPr>
        <w:t>5</w:t>
      </w:r>
      <w:r w:rsidRPr="0021426B">
        <w:rPr>
          <w:rFonts w:ascii="Arial" w:eastAsia="Arial" w:hAnsi="Arial" w:cs="Arial"/>
          <w:szCs w:val="20"/>
        </w:rPr>
        <w:t>° Año</w:t>
      </w:r>
      <w:r w:rsidR="002F683E">
        <w:rPr>
          <w:rFonts w:ascii="Arial" w:eastAsia="Arial" w:hAnsi="Arial" w:cs="Arial"/>
          <w:szCs w:val="20"/>
        </w:rPr>
        <w:t xml:space="preserve"> </w:t>
      </w:r>
      <w:r w:rsidRPr="0021426B">
        <w:rPr>
          <w:rFonts w:ascii="Arial" w:eastAsia="Arial" w:hAnsi="Arial" w:cs="Arial"/>
          <w:b/>
          <w:szCs w:val="20"/>
          <w:u w:val="single"/>
        </w:rPr>
        <w:t>DIVISIONES</w:t>
      </w:r>
      <w:r w:rsidRPr="0021426B">
        <w:rPr>
          <w:rFonts w:ascii="Arial" w:eastAsia="Arial" w:hAnsi="Arial" w:cs="Arial"/>
          <w:b/>
          <w:szCs w:val="20"/>
        </w:rPr>
        <w:t>:</w:t>
      </w:r>
      <w:r>
        <w:rPr>
          <w:rFonts w:ascii="Arial" w:eastAsia="Arial" w:hAnsi="Arial" w:cs="Arial"/>
          <w:b/>
          <w:szCs w:val="20"/>
        </w:rPr>
        <w:t xml:space="preserve"> 1° </w:t>
      </w:r>
      <w:r w:rsidRPr="0021426B">
        <w:rPr>
          <w:rFonts w:ascii="Arial" w:eastAsia="Arial" w:hAnsi="Arial" w:cs="Arial"/>
          <w:b/>
          <w:szCs w:val="20"/>
        </w:rPr>
        <w:t xml:space="preserve"> </w:t>
      </w:r>
      <w:r w:rsidRPr="0021426B">
        <w:rPr>
          <w:rFonts w:ascii="Arial" w:eastAsia="Arial" w:hAnsi="Arial" w:cs="Arial"/>
          <w:b/>
          <w:szCs w:val="20"/>
          <w:u w:val="single"/>
        </w:rPr>
        <w:t>TURNO</w:t>
      </w:r>
      <w:r>
        <w:rPr>
          <w:rFonts w:ascii="Arial" w:eastAsia="Arial" w:hAnsi="Arial" w:cs="Arial"/>
          <w:szCs w:val="20"/>
        </w:rPr>
        <w:t>: Mañana</w:t>
      </w:r>
    </w:p>
    <w:p w:rsidR="00A2343F" w:rsidRDefault="00A2343F" w:rsidP="00A2343F">
      <w:pPr>
        <w:tabs>
          <w:tab w:val="left" w:pos="567"/>
        </w:tabs>
        <w:spacing w:after="120"/>
        <w:rPr>
          <w:rFonts w:ascii="Arial" w:eastAsia="Arial" w:hAnsi="Arial" w:cs="Arial"/>
          <w:b/>
          <w:szCs w:val="20"/>
          <w:u w:val="single"/>
        </w:rPr>
      </w:pPr>
      <w:r w:rsidRPr="0021426B">
        <w:rPr>
          <w:rFonts w:ascii="Arial" w:eastAsia="Arial" w:hAnsi="Arial" w:cs="Arial"/>
          <w:szCs w:val="20"/>
        </w:rPr>
        <w:t xml:space="preserve">Fecha: DESDE </w:t>
      </w:r>
      <w:r>
        <w:rPr>
          <w:rFonts w:ascii="Arial" w:eastAsia="Arial" w:hAnsi="Arial" w:cs="Arial"/>
          <w:b/>
          <w:szCs w:val="20"/>
        </w:rPr>
        <w:t>30/03</w:t>
      </w:r>
      <w:r w:rsidRPr="0021426B">
        <w:rPr>
          <w:rFonts w:ascii="Arial" w:eastAsia="Arial" w:hAnsi="Arial" w:cs="Arial"/>
          <w:szCs w:val="20"/>
        </w:rPr>
        <w:t xml:space="preserve">    HASTA   </w:t>
      </w:r>
      <w:r>
        <w:rPr>
          <w:rFonts w:ascii="Arial" w:eastAsia="Arial" w:hAnsi="Arial" w:cs="Arial"/>
          <w:b/>
          <w:szCs w:val="20"/>
          <w:u w:val="single"/>
        </w:rPr>
        <w:t>06/04</w:t>
      </w:r>
    </w:p>
    <w:p w:rsidR="00A2343F" w:rsidRDefault="00A2343F" w:rsidP="00A2343F">
      <w:pPr>
        <w:tabs>
          <w:tab w:val="left" w:pos="567"/>
        </w:tabs>
        <w:spacing w:after="120"/>
        <w:rPr>
          <w:b/>
          <w:color w:val="FF0000"/>
          <w:sz w:val="28"/>
          <w:szCs w:val="28"/>
        </w:rPr>
      </w:pPr>
      <w:r w:rsidRPr="00A2343F">
        <w:rPr>
          <w:b/>
          <w:color w:val="FF0000"/>
          <w:sz w:val="28"/>
          <w:szCs w:val="28"/>
        </w:rPr>
        <w:t>Responder las tareas al correo del docente según el turno, curso y división al que pertenezca</w:t>
      </w:r>
    </w:p>
    <w:p w:rsidR="00A2343F" w:rsidRPr="00A2343F" w:rsidRDefault="00A2343F" w:rsidP="00A2343F">
      <w:pPr>
        <w:tabs>
          <w:tab w:val="left" w:pos="567"/>
        </w:tabs>
        <w:spacing w:after="120"/>
        <w:rPr>
          <w:b/>
          <w:sz w:val="28"/>
          <w:szCs w:val="28"/>
        </w:rPr>
      </w:pPr>
      <w:r w:rsidRPr="00A2343F">
        <w:rPr>
          <w:b/>
          <w:sz w:val="28"/>
          <w:szCs w:val="28"/>
        </w:rPr>
        <w:t>TRABAJO PRACTICO N° 2</w:t>
      </w:r>
    </w:p>
    <w:p w:rsidR="00C354A2" w:rsidRPr="00C354A2" w:rsidRDefault="00C354A2" w:rsidP="00A2343F">
      <w:pPr>
        <w:spacing w:line="360" w:lineRule="auto"/>
        <w:rPr>
          <w:rFonts w:ascii="Constantia" w:hAnsi="Constantia"/>
          <w:b/>
          <w:lang w:val="es-AR"/>
        </w:rPr>
      </w:pPr>
      <w:r>
        <w:rPr>
          <w:rFonts w:ascii="Constantia" w:hAnsi="Constantia"/>
          <w:b/>
          <w:lang w:val="es-AR"/>
        </w:rPr>
        <w:t>Vamos a realizar una lectura del artículo siguiente y como tarea debe realizar un comentario del mismo y enviarlo a mi correo.  Y si está de acuerdo con la robótica futura o es una amenaza a la humanidad.</w:t>
      </w:r>
    </w:p>
    <w:p w:rsidR="00C354A2" w:rsidRPr="00C354A2" w:rsidRDefault="00C354A2" w:rsidP="00C354A2">
      <w:pPr>
        <w:shd w:val="clear" w:color="auto" w:fill="FFFFFF"/>
        <w:spacing w:line="360" w:lineRule="auto"/>
        <w:jc w:val="both"/>
        <w:rPr>
          <w:rFonts w:ascii="Constantia" w:eastAsia="Times New Roman" w:hAnsi="Constantia" w:cs="Times New Roman"/>
          <w:color w:val="062147"/>
          <w:lang w:eastAsia="es-ES"/>
        </w:rPr>
      </w:pPr>
      <w:r w:rsidRPr="00C354A2">
        <w:rPr>
          <w:rFonts w:ascii="Constantia" w:eastAsia="Times New Roman" w:hAnsi="Constantia" w:cs="Times New Roman"/>
          <w:color w:val="062147"/>
          <w:lang w:eastAsia="es-ES"/>
        </w:rPr>
        <w:t>¿Qué es un robot? ¿Qué es un material inteligente? ¿Cómo pueden tener un impacto tan importante en nuestras vidas futuras? En el presente artículo analizaremos el verdadero potencial de la robótica y, en particular, de la robótica blanda-inteligente. Estas tecnologías van a dar un vuelco total a nuestra percepción de qué es un robot y cómo nos puede ayudar en el mundo en el que vivimos. En lugar de ver los robots como grandes máquinas rígidas y robustas, podemos pensar en los robots del futuro como organismos artificiales robóticos que cuentan con propiedades que imitan y amplían en gran medida las capacidades de los organismos naturales. Las propiedades únicas de blandura y elasticidad de estas máquinas las hacen muy adecuadas para interacciones con elementos muy delicados, como el cuerpo humano. Además, abordaremos cuestiones sobre la robótica emergente que todavía no han sido objeto de reflexión, como la biodegradabilidad y la transducción de energía regenerativa. Estas nuevas tecnologías impulsarán el avance de la robótica, pero ignoramos hacia dónde, igual que se desconoce la forma exacta de los robots del futuro. Sin embargo, sí que podemos vislumbrar el impacto futuro de la robótica en el ser humano.</w:t>
      </w:r>
    </w:p>
    <w:p w:rsidR="00C354A2" w:rsidRPr="00C354A2" w:rsidRDefault="00C354A2" w:rsidP="00C354A2">
      <w:pPr>
        <w:shd w:val="clear" w:color="auto" w:fill="FFFFFF"/>
        <w:spacing w:after="600" w:line="360" w:lineRule="auto"/>
        <w:jc w:val="both"/>
        <w:rPr>
          <w:rFonts w:ascii="Constantia" w:hAnsi="Constantia"/>
          <w:lang w:val="es-AR"/>
        </w:rPr>
      </w:pPr>
      <w:r w:rsidRPr="00C354A2">
        <w:rPr>
          <w:rFonts w:ascii="Constantia" w:eastAsia="Times New Roman" w:hAnsi="Constantia" w:cs="Times New Roman"/>
          <w:color w:val="212529"/>
          <w:lang w:eastAsia="es-ES"/>
        </w:rPr>
        <w:t xml:space="preserve">El siglo XIX estuvo marcado por la aceleración y la generalización de los procesos industriales. Al principio del siglo, la Revolución Industrial estaba a mitad de su desarrollo, mientras que en sus postrimerías habíamos desarrollado el coche y estábamos a punto de probar el vuelo con motor. El impacto en la vidas de los humanos fue enorme; se reescribieron las normas sociales y económicas que gobernaban el transporte, la sanidad, la manufactura, los entornos de trabajo y la vida doméstica. En el siglo xx, este proceso se repitió con la Revolución Tecnológica, pero a un ritmo mucho más veloz. La tecnología se desplazó del laboratorio y el instituto de investigación al hogar. El papel de motor </w:t>
      </w:r>
      <w:r w:rsidRPr="00C354A2">
        <w:rPr>
          <w:rFonts w:ascii="Constantia" w:eastAsia="Times New Roman" w:hAnsi="Constantia" w:cs="Times New Roman"/>
          <w:color w:val="212529"/>
          <w:lang w:eastAsia="es-ES"/>
        </w:rPr>
        <w:lastRenderedPageBreak/>
        <w:t>impulsor recaía en los nuevos reinos de la electrónica, las telecomunicaciones, la automatización y la computación, en lugar de los sistemas mecánicos del siglo anterior. En los primeros años del siglo xx casi no había teléfonos, pero en los albores del nuevo milenio los móviles eran moneda común; cien años antes apenas se había oído hablar de computadoras, que ya han adquirido una presencia universal. Hoy estamos a las puertas de un nuevo cambio tecnológico de la misma relevancia: la Revolución Robótica. Esta revolución convertirá el siglo XIX en un momento crucial en la historia. Es más, tendrá un impacto irrevocable en nuestras vidas y en las vidas futuras.</w:t>
      </w:r>
    </w:p>
    <w:sectPr w:rsidR="00C354A2" w:rsidRPr="00C354A2" w:rsidSect="00053FCA">
      <w:headerReference w:type="default" r:id="rId6"/>
      <w:pgSz w:w="11906" w:h="16838"/>
      <w:pgMar w:top="567" w:right="1133"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1E3" w:rsidRDefault="003E71E3" w:rsidP="00053FCA">
      <w:pPr>
        <w:spacing w:after="0" w:line="240" w:lineRule="auto"/>
      </w:pPr>
      <w:r>
        <w:separator/>
      </w:r>
    </w:p>
  </w:endnote>
  <w:endnote w:type="continuationSeparator" w:id="1">
    <w:p w:rsidR="003E71E3" w:rsidRDefault="003E71E3" w:rsidP="00053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1E3" w:rsidRDefault="003E71E3" w:rsidP="00053FCA">
      <w:pPr>
        <w:spacing w:after="0" w:line="240" w:lineRule="auto"/>
      </w:pPr>
      <w:r>
        <w:separator/>
      </w:r>
    </w:p>
  </w:footnote>
  <w:footnote w:type="continuationSeparator" w:id="1">
    <w:p w:rsidR="003E71E3" w:rsidRDefault="003E71E3" w:rsidP="00053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CA" w:rsidRPr="00B16E45" w:rsidRDefault="00053FCA" w:rsidP="00053FCA">
    <w:pPr>
      <w:pStyle w:val="Encabezado"/>
      <w:rPr>
        <w:rFonts w:ascii="Arial Rounded MT Bold" w:hAnsi="Arial Rounded MT Bold"/>
        <w:b/>
        <w:bCs/>
        <w:sz w:val="32"/>
        <w:szCs w:val="32"/>
      </w:rPr>
    </w:pPr>
    <w:r>
      <w:rPr>
        <w:rFonts w:ascii="Arial Rounded MT Bold" w:hAnsi="Arial Rounded MT Bold"/>
        <w:b/>
        <w:bCs/>
        <w:noProof/>
        <w:sz w:val="32"/>
        <w:szCs w:val="32"/>
        <w:lang w:val="es-AR" w:eastAsia="es-AR"/>
      </w:rPr>
      <w:drawing>
        <wp:anchor distT="0" distB="0" distL="114300" distR="114300" simplePos="0" relativeHeight="251659264" behindDoc="1" locked="0" layoutInCell="1" allowOverlap="1">
          <wp:simplePos x="0" y="0"/>
          <wp:positionH relativeFrom="column">
            <wp:posOffset>5374640</wp:posOffset>
          </wp:positionH>
          <wp:positionV relativeFrom="paragraph">
            <wp:posOffset>-328930</wp:posOffset>
          </wp:positionV>
          <wp:extent cx="1076325" cy="1026160"/>
          <wp:effectExtent l="19050" t="0" r="9525" b="0"/>
          <wp:wrapTight wrapText="bothSides">
            <wp:wrapPolygon edited="0">
              <wp:start x="-382" y="0"/>
              <wp:lineTo x="-382" y="21252"/>
              <wp:lineTo x="21791" y="21252"/>
              <wp:lineTo x="21791" y="0"/>
              <wp:lineTo x="-382"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B63BC8">
      <w:rPr>
        <w:noProof/>
        <w:lang w:eastAsia="es-ES"/>
      </w:rPr>
      <w:t xml:space="preserve"> </w:t>
    </w:r>
  </w:p>
  <w:p w:rsidR="00053FCA" w:rsidRPr="00762DB7" w:rsidRDefault="00053FCA" w:rsidP="00053FCA">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053FCA" w:rsidRPr="00A2343F" w:rsidRDefault="00053FCA" w:rsidP="00053FCA">
    <w:pPr>
      <w:pStyle w:val="Encabezado"/>
      <w:ind w:firstLine="709"/>
      <w:rPr>
        <w:b/>
        <w:lang w:val="en-US"/>
      </w:rPr>
    </w:pPr>
    <w:r w:rsidRPr="00A2343F">
      <w:rPr>
        <w:b/>
        <w:bCs/>
        <w:sz w:val="18"/>
        <w:szCs w:val="18"/>
        <w:lang w:val="en-US"/>
      </w:rPr>
      <w:t xml:space="preserve">Web: </w:t>
    </w:r>
    <w:hyperlink r:id="rId2" w:history="1">
      <w:r w:rsidRPr="00A2343F">
        <w:rPr>
          <w:rStyle w:val="Hipervnculo"/>
          <w:sz w:val="18"/>
          <w:szCs w:val="18"/>
          <w:lang w:val="en-US"/>
        </w:rPr>
        <w:t>www.colsanmartin.com.ar</w:t>
      </w:r>
    </w:hyperlink>
    <w:r w:rsidRPr="00A2343F">
      <w:rPr>
        <w:b/>
        <w:bCs/>
        <w:sz w:val="18"/>
        <w:szCs w:val="18"/>
        <w:lang w:val="en-US"/>
      </w:rPr>
      <w:t xml:space="preserve">Correo: </w:t>
    </w:r>
    <w:hyperlink r:id="rId3" w:history="1">
      <w:r w:rsidRPr="00A2343F">
        <w:rPr>
          <w:rStyle w:val="Hipervnculo"/>
          <w:sz w:val="18"/>
          <w:szCs w:val="18"/>
          <w:lang w:val="en-US"/>
        </w:rPr>
        <w:t>colsanmartin5027@gmail.com</w:t>
      </w:r>
    </w:hyperlink>
  </w:p>
  <w:p w:rsidR="00053FCA" w:rsidRPr="00A2343F" w:rsidRDefault="00053FCA">
    <w:pPr>
      <w:pStyle w:val="Encabezado"/>
      <w:rPr>
        <w:lang w:val="en-US"/>
      </w:rPr>
    </w:pPr>
  </w:p>
  <w:p w:rsidR="00053FCA" w:rsidRPr="00A2343F" w:rsidRDefault="00053FCA">
    <w:pPr>
      <w:pStyle w:val="Encabezado"/>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54A2"/>
    <w:rsid w:val="00053FCA"/>
    <w:rsid w:val="00147B3D"/>
    <w:rsid w:val="00187225"/>
    <w:rsid w:val="002D25F6"/>
    <w:rsid w:val="002F683E"/>
    <w:rsid w:val="003132FC"/>
    <w:rsid w:val="003E71E3"/>
    <w:rsid w:val="004F0AEB"/>
    <w:rsid w:val="00744D40"/>
    <w:rsid w:val="00827F66"/>
    <w:rsid w:val="00963ABA"/>
    <w:rsid w:val="009C14A6"/>
    <w:rsid w:val="00A2343F"/>
    <w:rsid w:val="00B12F7B"/>
    <w:rsid w:val="00C354A2"/>
    <w:rsid w:val="00CE50DF"/>
    <w:rsid w:val="00DF7B92"/>
    <w:rsid w:val="00E65C8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aqueta-art-culostextoinicio-seccin">
    <w:name w:val="c—maqueta-art-culos_texto—inicio-sección"/>
    <w:basedOn w:val="Normal"/>
    <w:rsid w:val="00C354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haroverride-1">
    <w:name w:val="charoverride-1"/>
    <w:basedOn w:val="Fuentedeprrafopredeter"/>
    <w:rsid w:val="00C354A2"/>
  </w:style>
  <w:style w:type="character" w:customStyle="1" w:styleId="charoverride-2">
    <w:name w:val="charoverride-2"/>
    <w:basedOn w:val="Fuentedeprrafopredeter"/>
    <w:rsid w:val="00C354A2"/>
  </w:style>
  <w:style w:type="paragraph" w:styleId="Encabezado">
    <w:name w:val="header"/>
    <w:basedOn w:val="Normal"/>
    <w:link w:val="EncabezadoCar"/>
    <w:uiPriority w:val="99"/>
    <w:unhideWhenUsed/>
    <w:rsid w:val="00053F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3FCA"/>
  </w:style>
  <w:style w:type="paragraph" w:styleId="Piedepgina">
    <w:name w:val="footer"/>
    <w:basedOn w:val="Normal"/>
    <w:link w:val="PiedepginaCar"/>
    <w:uiPriority w:val="99"/>
    <w:semiHidden/>
    <w:unhideWhenUsed/>
    <w:rsid w:val="00053F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53FCA"/>
  </w:style>
  <w:style w:type="paragraph" w:styleId="Textodeglobo">
    <w:name w:val="Balloon Text"/>
    <w:basedOn w:val="Normal"/>
    <w:link w:val="TextodegloboCar"/>
    <w:uiPriority w:val="99"/>
    <w:semiHidden/>
    <w:unhideWhenUsed/>
    <w:rsid w:val="00053F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FCA"/>
    <w:rPr>
      <w:rFonts w:ascii="Tahoma" w:hAnsi="Tahoma" w:cs="Tahoma"/>
      <w:sz w:val="16"/>
      <w:szCs w:val="16"/>
    </w:rPr>
  </w:style>
  <w:style w:type="character" w:styleId="Hipervnculo">
    <w:name w:val="Hyperlink"/>
    <w:basedOn w:val="Fuentedeprrafopredeter"/>
    <w:uiPriority w:val="99"/>
    <w:semiHidden/>
    <w:unhideWhenUsed/>
    <w:rsid w:val="00053FCA"/>
    <w:rPr>
      <w:color w:val="0000FF"/>
      <w:u w:val="single"/>
    </w:rPr>
  </w:style>
</w:styles>
</file>

<file path=word/webSettings.xml><?xml version="1.0" encoding="utf-8"?>
<w:webSettings xmlns:r="http://schemas.openxmlformats.org/officeDocument/2006/relationships" xmlns:w="http://schemas.openxmlformats.org/wordprocessingml/2006/main">
  <w:divs>
    <w:div w:id="795684922">
      <w:bodyDiv w:val="1"/>
      <w:marLeft w:val="0"/>
      <w:marRight w:val="0"/>
      <w:marTop w:val="0"/>
      <w:marBottom w:val="0"/>
      <w:divBdr>
        <w:top w:val="none" w:sz="0" w:space="0" w:color="auto"/>
        <w:left w:val="none" w:sz="0" w:space="0" w:color="auto"/>
        <w:bottom w:val="none" w:sz="0" w:space="0" w:color="auto"/>
        <w:right w:val="none" w:sz="0" w:space="0" w:color="auto"/>
      </w:divBdr>
    </w:div>
    <w:div w:id="2133280656">
      <w:bodyDiv w:val="1"/>
      <w:marLeft w:val="0"/>
      <w:marRight w:val="0"/>
      <w:marTop w:val="0"/>
      <w:marBottom w:val="0"/>
      <w:divBdr>
        <w:top w:val="none" w:sz="0" w:space="0" w:color="auto"/>
        <w:left w:val="none" w:sz="0" w:space="0" w:color="auto"/>
        <w:bottom w:val="none" w:sz="0" w:space="0" w:color="auto"/>
        <w:right w:val="none" w:sz="0" w:space="0" w:color="auto"/>
      </w:divBdr>
      <w:divsChild>
        <w:div w:id="677469184">
          <w:marLeft w:val="0"/>
          <w:marRight w:val="0"/>
          <w:marTop w:val="0"/>
          <w:marBottom w:val="10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dc:creator>
  <cp:lastModifiedBy>Pablo</cp:lastModifiedBy>
  <cp:revision>8</cp:revision>
  <dcterms:created xsi:type="dcterms:W3CDTF">2020-04-04T21:08:00Z</dcterms:created>
  <dcterms:modified xsi:type="dcterms:W3CDTF">2020-04-06T19:58:00Z</dcterms:modified>
</cp:coreProperties>
</file>