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drawingml.diagramData+xml" PartName="/word/diagrams/data2.xml"/>
  <Override ContentType="application/vnd.openxmlformats-officedocument.drawingml.diagramData+xml" PartName="/word/diagrams/data1.xml"/>
  <Override ContentType="application/vnd.openxmlformats-officedocument.drawingml.diagramLayout+xml" PartName="/word/diagrams/layout1.xml"/>
  <Override ContentType="application/vnd.openxmlformats-officedocument.drawingml.diagramLayout+xml" PartName="/word/diagrams/layout2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drawingml.diagramStyle+xml" PartName="/word/diagrams/quickStyle1.xml"/>
  <Override ContentType="application/vnd.openxmlformats-officedocument.drawingml.diagramStyle+xml" PartName="/word/diagrams/quickStyle2.xml"/>
  <Override ContentType="application/vnd.openxmlformats-officedocument.wordprocessingml.document.main+xml" PartName="/word/document.xml"/>
  <Override ContentType="application/vnd.openxmlformats-officedocument.drawingml.diagramColors+xml" PartName="/word/diagrams/colors2.xml"/>
  <Override ContentType="application/vnd.openxmlformats-officedocument.drawingml.diagramColors+xml" PartName="/word/diagrams/colors1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0" w:lin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Col. Sec. n° 5027 - Formación Ética y Ciudadana – 1er año -   2020</w:t>
      </w:r>
    </w:p>
    <w:p w:rsidR="00000000" w:rsidDel="00000000" w:rsidP="00000000" w:rsidRDefault="00000000" w:rsidRPr="00000000" w14:paraId="00000002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0" w:lin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Prof. Norma B. Vargas   T.V.  Curso: 1ro 4ta</w:t>
      </w:r>
    </w:p>
    <w:p w:rsidR="00000000" w:rsidDel="00000000" w:rsidP="00000000" w:rsidRDefault="00000000" w:rsidRPr="00000000" w14:paraId="00000003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0" w:line="24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Correo:    antropología.nbv@gmail.com</w:t>
      </w:r>
    </w:p>
    <w:p w:rsidR="00000000" w:rsidDel="00000000" w:rsidP="00000000" w:rsidRDefault="00000000" w:rsidRPr="00000000" w14:paraId="00000004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0" w:line="240" w:lineRule="auto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Prof. Dante A. Báez     T.M.   Curso: 1ro 1ra</w:t>
      </w:r>
    </w:p>
    <w:p w:rsidR="00000000" w:rsidDel="00000000" w:rsidP="00000000" w:rsidRDefault="00000000" w:rsidRPr="00000000" w14:paraId="00000005">
      <w:pPr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</w:pBdr>
        <w:spacing w:after="0" w:line="24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Correo:    baezdante2019@gmail.com</w:t>
      </w:r>
    </w:p>
    <w:p w:rsidR="00000000" w:rsidDel="00000000" w:rsidP="00000000" w:rsidRDefault="00000000" w:rsidRPr="00000000" w14:paraId="00000006">
      <w:pPr>
        <w:rPr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u w:val="single"/>
          <w:rtl w:val="0"/>
        </w:rPr>
        <w:t xml:space="preserve">Integrador Final – Eje n°3 </w:t>
      </w: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 Conceptos Centrales: </w:t>
      </w:r>
      <w:r w:rsidDel="00000000" w:rsidR="00000000" w:rsidRPr="00000000">
        <w:rPr>
          <w:i w:val="1"/>
          <w:sz w:val="32"/>
          <w:szCs w:val="32"/>
          <w:rtl w:val="0"/>
        </w:rPr>
        <w:t xml:space="preserve">Vida democrática, Ciudadanía, Participación</w:t>
      </w: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Objetivo</w:t>
      </w:r>
      <w:r w:rsidDel="00000000" w:rsidR="00000000" w:rsidRPr="00000000">
        <w:rPr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sz w:val="32"/>
          <w:szCs w:val="32"/>
          <w:rtl w:val="0"/>
        </w:rPr>
        <w:t xml:space="preserve"> Reconozca la forma de vida democrática  y  las condiciones para el ejercicio de la ciudadanía </w:t>
      </w:r>
    </w:p>
    <w:p w:rsidR="00000000" w:rsidDel="00000000" w:rsidP="00000000" w:rsidRDefault="00000000" w:rsidRPr="00000000" w14:paraId="0000000A">
      <w:pPr>
        <w:spacing w:after="0" w:line="24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Competencia a fortalecer</w:t>
      </w:r>
      <w:r w:rsidDel="00000000" w:rsidR="00000000" w:rsidRPr="00000000">
        <w:rPr>
          <w:b w:val="1"/>
          <w:sz w:val="32"/>
          <w:szCs w:val="32"/>
          <w:rtl w:val="0"/>
        </w:rPr>
        <w:t xml:space="preserve">: </w:t>
      </w:r>
    </w:p>
    <w:p w:rsidR="00000000" w:rsidDel="00000000" w:rsidP="00000000" w:rsidRDefault="00000000" w:rsidRPr="00000000" w14:paraId="0000000B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*Comprensión lectora </w:t>
      </w:r>
    </w:p>
    <w:p w:rsidR="00000000" w:rsidDel="00000000" w:rsidP="00000000" w:rsidRDefault="00000000" w:rsidRPr="00000000" w14:paraId="0000000C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*Reflexión crítica y participación responsable </w:t>
      </w:r>
    </w:p>
    <w:p w:rsidR="00000000" w:rsidDel="00000000" w:rsidP="00000000" w:rsidRDefault="00000000" w:rsidRPr="00000000" w14:paraId="0000000D">
      <w:pPr>
        <w:rPr>
          <w:b w:val="1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Guía de Actividades</w:t>
      </w:r>
      <w:r w:rsidDel="00000000" w:rsidR="00000000" w:rsidRPr="00000000">
        <w:rPr>
          <w:b w:val="1"/>
          <w:i w:val="1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de Integración y de problematización</w:t>
      </w:r>
    </w:p>
    <w:p w:rsidR="00000000" w:rsidDel="00000000" w:rsidP="00000000" w:rsidRDefault="00000000" w:rsidRPr="00000000" w14:paraId="0000000F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*Realiza una primera lectura, con mucha atención del texto “¿Qué es Democracia?. Al hacerlo presiona en las 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Hojas de anotación</w:t>
      </w:r>
      <w:r w:rsidDel="00000000" w:rsidR="00000000" w:rsidRPr="00000000">
        <w:rPr>
          <w:sz w:val="32"/>
          <w:szCs w:val="32"/>
          <w:rtl w:val="0"/>
        </w:rPr>
        <w:t xml:space="preserve"> o 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Nota Adhesiva</w:t>
      </w:r>
      <w:r w:rsidDel="00000000" w:rsidR="00000000" w:rsidRPr="00000000">
        <w:rPr>
          <w:sz w:val="32"/>
          <w:szCs w:val="32"/>
          <w:rtl w:val="0"/>
        </w:rPr>
        <w:t xml:space="preserve">, para conocer más sobre algunas palabras que destacamos en amarillo (si acercas el cursor: puedes leer el contenido agregado, y si haces dos clic: puedes abrir la </w:t>
      </w:r>
      <w:r w:rsidDel="00000000" w:rsidR="00000000" w:rsidRPr="00000000">
        <w:rPr>
          <w:b w:val="1"/>
          <w:sz w:val="32"/>
          <w:szCs w:val="32"/>
          <w:rtl w:val="0"/>
        </w:rPr>
        <w:t xml:space="preserve">hoja adhesiva, </w:t>
      </w:r>
      <w:r w:rsidDel="00000000" w:rsidR="00000000" w:rsidRPr="00000000">
        <w:rPr>
          <w:sz w:val="32"/>
          <w:szCs w:val="32"/>
          <w:rtl w:val="0"/>
        </w:rPr>
        <w:t xml:space="preserve">y copiar). [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highlight w:val="white"/>
          <w:rtl w:val="0"/>
        </w:rPr>
        <w:t xml:space="preserve">Nota adhesiva  </w:t>
      </w:r>
      <w:r w:rsidDel="00000000" w:rsidR="00000000" w:rsidRPr="00000000">
        <w:rPr/>
        <w:drawing>
          <wp:inline distB="0" distT="0" distL="0" distR="0">
            <wp:extent cx="190610" cy="204509"/>
            <wp:effectExtent b="0" l="0" r="0" t="0"/>
            <wp:docPr descr="https://helpx.adobe.com/content/dam/help/en/acrobat/using/commenting-pdfs/sticky-note-tool.png" id="3" name="image2.png"/>
            <a:graphic>
              <a:graphicData uri="http://schemas.openxmlformats.org/drawingml/2006/picture">
                <pic:pic>
                  <pic:nvPicPr>
                    <pic:cNvPr descr="https://helpx.adobe.com/content/dam/help/en/acrobat/using/commenting-pdfs/sticky-note-tool.png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610" cy="204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color w:val="333333"/>
          <w:highlight w:val="white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1)</w:t>
      </w:r>
      <w:r w:rsidDel="00000000" w:rsidR="00000000" w:rsidRPr="00000000">
        <w:rPr>
          <w:sz w:val="32"/>
          <w:szCs w:val="32"/>
          <w:rtl w:val="0"/>
        </w:rPr>
        <w:t xml:space="preserve">- Ahora realiza una lectura atenta del texto: “</w:t>
      </w:r>
      <w:r w:rsidDel="00000000" w:rsidR="00000000" w:rsidRPr="00000000">
        <w:rPr>
          <w:b w:val="1"/>
          <w:sz w:val="32"/>
          <w:szCs w:val="32"/>
          <w:rtl w:val="0"/>
        </w:rPr>
        <w:t xml:space="preserve">La democracia como forma de vida</w:t>
      </w:r>
      <w:r w:rsidDel="00000000" w:rsidR="00000000" w:rsidRPr="00000000">
        <w:rPr>
          <w:sz w:val="32"/>
          <w:szCs w:val="32"/>
          <w:rtl w:val="0"/>
        </w:rPr>
        <w:t xml:space="preserve">” (</w:t>
      </w:r>
      <w:r w:rsidDel="00000000" w:rsidR="00000000" w:rsidRPr="00000000">
        <w:rPr>
          <w:b w:val="1"/>
          <w:sz w:val="32"/>
          <w:szCs w:val="32"/>
          <w:rtl w:val="0"/>
        </w:rPr>
        <w:t xml:space="preserve">Anexo 4</w:t>
      </w:r>
      <w:r w:rsidDel="00000000" w:rsidR="00000000" w:rsidRPr="00000000">
        <w:rPr>
          <w:sz w:val="32"/>
          <w:szCs w:val="32"/>
          <w:rtl w:val="0"/>
        </w:rPr>
        <w:t xml:space="preserve">) donde cuenta que para entender qué es Democracia, deben considerarse dos concepciones o ideas: la Democracia como forma de Gobierno y como </w:t>
      </w:r>
      <w:r w:rsidDel="00000000" w:rsidR="00000000" w:rsidRPr="00000000">
        <w:rPr>
          <w:b w:val="1"/>
          <w:sz w:val="32"/>
          <w:szCs w:val="32"/>
          <w:rtl w:val="0"/>
        </w:rPr>
        <w:t xml:space="preserve">forma de Vida</w:t>
      </w:r>
      <w:r w:rsidDel="00000000" w:rsidR="00000000" w:rsidRPr="00000000">
        <w:rPr>
          <w:sz w:val="32"/>
          <w:szCs w:val="32"/>
          <w:rtl w:val="0"/>
        </w:rPr>
        <w:t xml:space="preserve">. Describe y diferencia ambas concepciones completando el siguiente gráfico: </w:t>
      </w:r>
    </w:p>
    <w:p w:rsidR="00000000" w:rsidDel="00000000" w:rsidP="00000000" w:rsidRDefault="00000000" w:rsidRPr="00000000" w14:paraId="00000011">
      <w:pPr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493839" cy="3239589"/>
            <wp:effectExtent b="0" l="19050" r="11611" t="0"/>
            <wp:docPr id="1" name=""/>
            <a:graphic>
              <a:graphicData uri="http://schemas.openxmlformats.org/drawingml/2006/diagram">
                <dgm:relIds r:cs="rId1" r:dm="rId2" r:lo="rId3" r:qs="rId4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2) Observa y lee atentamente las imágenes siguientes sobre la Ciudadanía a través del tiempo:</w:t>
      </w:r>
    </w:p>
    <w:p w:rsidR="00000000" w:rsidDel="00000000" w:rsidP="00000000" w:rsidRDefault="00000000" w:rsidRPr="00000000" w14:paraId="00000014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021073" cy="543692"/>
            <wp:effectExtent b="38100" l="38100" r="38100" t="38100"/>
            <wp:docPr descr="UNIDAD 9 SOCIEDAD, POLÃTICA Y CIUDADANÃA. - ppt video online descargar" id="4" name="image9.png"/>
            <a:graphic>
              <a:graphicData uri="http://schemas.openxmlformats.org/drawingml/2006/picture">
                <pic:pic>
                  <pic:nvPicPr>
                    <pic:cNvPr descr="UNIDAD 9 SOCIEDAD, POLÃTICA Y CIUDADANÃA. - ppt video online descargar" id="0" name="image9.png"/>
                    <pic:cNvPicPr preferRelativeResize="0"/>
                  </pic:nvPicPr>
                  <pic:blipFill>
                    <a:blip r:embed="rId16"/>
                    <a:srcRect b="74561" l="2362" r="3182" t="16839"/>
                    <a:stretch>
                      <a:fillRect/>
                    </a:stretch>
                  </pic:blipFill>
                  <pic:spPr>
                    <a:xfrm>
                      <a:off x="0" y="0"/>
                      <a:ext cx="5021073" cy="543692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611042" cy="548640"/>
            <wp:effectExtent b="0" l="0" r="0" t="0"/>
            <wp:docPr descr="Aprendemos a ser ciudadanos Tema 1 Ed. para la ciudadanÃ­a. - ppt descargar" id="5" name="image15.png"/>
            <a:graphic>
              <a:graphicData uri="http://schemas.openxmlformats.org/drawingml/2006/picture">
                <pic:pic>
                  <pic:nvPicPr>
                    <pic:cNvPr descr="Aprendemos a ser ciudadanos Tema 1 Ed. para la ciudadanÃ­a. - ppt descargar" id="0" name="image15.png"/>
                    <pic:cNvPicPr preferRelativeResize="0"/>
                  </pic:nvPicPr>
                  <pic:blipFill>
                    <a:blip r:embed="rId17"/>
                    <a:srcRect b="59783" l="5422" r="6943" t="28804"/>
                    <a:stretch>
                      <a:fillRect/>
                    </a:stretch>
                  </pic:blipFill>
                  <pic:spPr>
                    <a:xfrm>
                      <a:off x="0" y="0"/>
                      <a:ext cx="5611042" cy="548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margin-left:344.7pt;margin-top:30.65pt;width:105.9pt;height:24.9pt;z-index:251659264;mso-position-horizontal:absolute;mso-position-vertical:absolute;mso-position-horizontal-relative:margin;mso-position-vertical-relative:text;" fillcolor="black [3200]" strokecolor="#f2f2f2 [3041]" strokeweight="3pt" type="#_x0000_t66">
            <v:shadow color="#7f7f7f [1601]" offset="1pt" offset2="-1pt" on="t" opacity=".5" type="perspective"/>
          </v:shape>
        </w:pict>
      </w:r>
    </w:p>
    <w:p w:rsidR="00000000" w:rsidDel="00000000" w:rsidP="00000000" w:rsidRDefault="00000000" w:rsidRPr="00000000" w14:paraId="0000001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262255</wp:posOffset>
            </wp:positionV>
            <wp:extent cx="1993900" cy="849630"/>
            <wp:effectExtent b="0" l="0" r="0" t="0"/>
            <wp:wrapSquare wrapText="bothSides" distB="0" distT="0" distL="114300" distR="114300"/>
            <wp:docPr descr="GRECIA CUNA DE LA CIVILIZACIÃN OCCIDENTAL - ppt video online descargar" id="16" name="image32.png"/>
            <a:graphic>
              <a:graphicData uri="http://schemas.openxmlformats.org/drawingml/2006/picture">
                <pic:pic>
                  <pic:nvPicPr>
                    <pic:cNvPr descr="GRECIA CUNA DE LA CIVILIZACIÃN OCCIDENTAL - ppt video online descargar" id="0" name="image32.png"/>
                    <pic:cNvPicPr preferRelativeResize="0"/>
                  </pic:nvPicPr>
                  <pic:blipFill>
                    <a:blip r:embed="rId18"/>
                    <a:srcRect b="45775" l="10314" r="9216" t="2394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849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25582</wp:posOffset>
            </wp:positionH>
            <wp:positionV relativeFrom="paragraph">
              <wp:posOffset>-1450</wp:posOffset>
            </wp:positionV>
            <wp:extent cx="2146210" cy="1619794"/>
            <wp:effectExtent b="0" l="0" r="0" t="0"/>
            <wp:wrapSquare wrapText="bothSides" distB="0" distT="0" distL="114300" distR="114300"/>
            <wp:docPr descr="DEMOCRACIA GRIEGA Â» CaracterÃ­sticas y funcionamiento de este sistema" id="14" name="image30.png"/>
            <a:graphic>
              <a:graphicData uri="http://schemas.openxmlformats.org/drawingml/2006/picture">
                <pic:pic>
                  <pic:nvPicPr>
                    <pic:cNvPr descr="DEMOCRACIA GRIEGA Â» CaracterÃ­sticas y funcionamiento de este sistema" id="0" name="image3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210" cy="1619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02482" cy="1162594"/>
            <wp:effectExtent b="0" l="0" r="0" t="0"/>
            <wp:docPr descr="Aprendemos a ser ciudadanos Tema 1 Ed. para la ciudadanÃ­a. - ppt descargar" id="7" name="image15.png"/>
            <a:graphic>
              <a:graphicData uri="http://schemas.openxmlformats.org/drawingml/2006/picture">
                <pic:pic>
                  <pic:nvPicPr>
                    <pic:cNvPr descr="Aprendemos a ser ciudadanos Tema 1 Ed. para la ciudadanÃ­a. - ppt descargar" id="0" name="image15.png"/>
                    <pic:cNvPicPr preferRelativeResize="0"/>
                  </pic:nvPicPr>
                  <pic:blipFill>
                    <a:blip r:embed="rId17"/>
                    <a:srcRect b="30707" l="5422" r="5515" t="45107"/>
                    <a:stretch>
                      <a:fillRect/>
                    </a:stretch>
                  </pic:blipFill>
                  <pic:spPr>
                    <a:xfrm>
                      <a:off x="0" y="0"/>
                      <a:ext cx="5702482" cy="1162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433298" cy="1342571"/>
            <wp:effectExtent b="0" l="0" r="0" t="0"/>
            <wp:docPr descr="UNIDAD 9 SOCIEDAD, POLÃTICA Y CIUDADANÃA. - ppt video online descargar" id="6" name="image9.png"/>
            <a:graphic>
              <a:graphicData uri="http://schemas.openxmlformats.org/drawingml/2006/picture">
                <pic:pic>
                  <pic:nvPicPr>
                    <pic:cNvPr descr="UNIDAD 9 SOCIEDAD, POLÃTICA Y CIUDADANÃA. - ppt video online descargar" id="0" name="image9.png"/>
                    <pic:cNvPicPr preferRelativeResize="0"/>
                  </pic:nvPicPr>
                  <pic:blipFill>
                    <a:blip r:embed="rId16"/>
                    <a:srcRect b="49274" l="2362" r="3182" t="29443"/>
                    <a:stretch>
                      <a:fillRect/>
                    </a:stretch>
                  </pic:blipFill>
                  <pic:spPr>
                    <a:xfrm>
                      <a:off x="0" y="0"/>
                      <a:ext cx="4433298" cy="1342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428698" cy="837456"/>
            <wp:effectExtent b="0" l="0" r="0" t="0"/>
            <wp:docPr descr="Argentinos En NY - Nacionalidad argentina (para hijos de argentinos  nativos): Tienen derecho a optar por la nacionalidad argentina los hijos  nacidos en el exterior de un ciudadano o ciudadana argentino nativo," id="10" name="image28.png"/>
            <a:graphic>
              <a:graphicData uri="http://schemas.openxmlformats.org/drawingml/2006/picture">
                <pic:pic>
                  <pic:nvPicPr>
                    <pic:cNvPr descr="Argentinos En NY - Nacionalidad argentina (para hijos de argentinos  nativos): Tienen derecho a optar por la nacionalidad argentina los hijos  nacidos en el exterior de un ciudadano o ciudadana argentino nativo," id="0" name="image2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698" cy="837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940016" cy="613954"/>
            <wp:effectExtent b="0" l="0" r="0" t="0"/>
            <wp:docPr descr="Frente Ciudadano Argentino - Home | Facebook" id="8" name="image16.png"/>
            <a:graphic>
              <a:graphicData uri="http://schemas.openxmlformats.org/drawingml/2006/picture">
                <pic:pic>
                  <pic:nvPicPr>
                    <pic:cNvPr descr="Frente Ciudadano Argentino - Home | Facebook" id="0" name="image16.png"/>
                    <pic:cNvPicPr preferRelativeResize="0"/>
                  </pic:nvPicPr>
                  <pic:blipFill>
                    <a:blip r:embed="rId21"/>
                    <a:srcRect b="26828" l="4596" r="4891" t="44512"/>
                    <a:stretch>
                      <a:fillRect/>
                    </a:stretch>
                  </pic:blipFill>
                  <pic:spPr>
                    <a:xfrm>
                      <a:off x="0" y="0"/>
                      <a:ext cx="1940016" cy="613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615850" cy="723402"/>
            <wp:effectExtent b="0" l="0" r="0" t="0"/>
            <wp:docPr descr="Aprendemos a ser ciudadanos Tema 1 Ed. para la ciudadanÃ­a. - ppt descargar" id="9" name="image15.png"/>
            <a:graphic>
              <a:graphicData uri="http://schemas.openxmlformats.org/drawingml/2006/picture">
                <pic:pic>
                  <pic:nvPicPr>
                    <pic:cNvPr descr="Aprendemos a ser ciudadanos Tema 1 Ed. para la ciudadanÃ­a. - ppt descargar" id="0" name="image15.png"/>
                    <pic:cNvPicPr preferRelativeResize="0"/>
                  </pic:nvPicPr>
                  <pic:blipFill>
                    <a:blip r:embed="rId17"/>
                    <a:srcRect b="9511" l="5422" r="6868" t="69565"/>
                    <a:stretch>
                      <a:fillRect/>
                    </a:stretch>
                  </pic:blipFill>
                  <pic:spPr>
                    <a:xfrm>
                      <a:off x="0" y="0"/>
                      <a:ext cx="5615850" cy="723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402319" cy="809897"/>
            <wp:effectExtent b="0" l="0" r="0" t="0"/>
            <wp:docPr descr="UNIDAD 9 SOCIEDAD, POLÃTICA Y CIUDADANÃA. - ppt video online descargar" id="11" name="image9.png"/>
            <a:graphic>
              <a:graphicData uri="http://schemas.openxmlformats.org/drawingml/2006/picture">
                <pic:pic>
                  <pic:nvPicPr>
                    <pic:cNvPr descr="UNIDAD 9 SOCIEDAD, POLÃTICA Y CIUDADANÃA. - ppt video online descargar" id="0" name="image9.png"/>
                    <pic:cNvPicPr preferRelativeResize="0"/>
                  </pic:nvPicPr>
                  <pic:blipFill>
                    <a:blip r:embed="rId16"/>
                    <a:srcRect b="34190" l="2362" r="3182" t="52999"/>
                    <a:stretch>
                      <a:fillRect/>
                    </a:stretch>
                  </pic:blipFill>
                  <pic:spPr>
                    <a:xfrm>
                      <a:off x="0" y="0"/>
                      <a:ext cx="4402319" cy="809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4467724" cy="744583"/>
            <wp:effectExtent b="0" l="0" r="0" t="0"/>
            <wp:docPr descr="UNIDAD 9 SOCIEDAD, POLÃTICA Y CIUDADANÃA. - ppt video online descargar" id="12" name="image9.png"/>
            <a:graphic>
              <a:graphicData uri="http://schemas.openxmlformats.org/drawingml/2006/picture">
                <pic:pic>
                  <pic:nvPicPr>
                    <pic:cNvPr descr="UNIDAD 9 SOCIEDAD, POLÃTICA Y CIUDADANÃA. - ppt video online descargar" id="0" name="image9.png"/>
                    <pic:cNvPicPr preferRelativeResize="0"/>
                  </pic:nvPicPr>
                  <pic:blipFill>
                    <a:blip r:embed="rId16"/>
                    <a:srcRect b="20966" l="2362" r="3182" t="67255"/>
                    <a:stretch>
                      <a:fillRect/>
                    </a:stretch>
                  </pic:blipFill>
                  <pic:spPr>
                    <a:xfrm>
                      <a:off x="0" y="0"/>
                      <a:ext cx="4467724" cy="744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2178322" cy="1737360"/>
            <wp:effectExtent b="0" l="0" r="0" t="0"/>
            <wp:docPr descr="RepÃºblica Dominicana: Racismo, discriminaciÃ³n y destierro | Blog  Contrapuntos | EL PAÃS" id="13" name="image29.png"/>
            <a:graphic>
              <a:graphicData uri="http://schemas.openxmlformats.org/drawingml/2006/picture">
                <pic:pic>
                  <pic:nvPicPr>
                    <pic:cNvPr descr="RepÃºblica Dominicana: Racismo, discriminaciÃ³n y destierro | Blog  Contrapuntos | EL PAÃS" id="0" name="image29.png"/>
                    <pic:cNvPicPr preferRelativeResize="0"/>
                  </pic:nvPicPr>
                  <pic:blipFill>
                    <a:blip r:embed="rId22"/>
                    <a:srcRect b="0" l="1715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8322" cy="1737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753092" cy="1946366"/>
            <wp:effectExtent b="0" l="0" r="0" t="0"/>
            <wp:docPr descr="Tipos de Derechos Humanos - DERECHOS HUMANOS" id="15" name="image31.png"/>
            <a:graphic>
              <a:graphicData uri="http://schemas.openxmlformats.org/drawingml/2006/picture">
                <pic:pic>
                  <pic:nvPicPr>
                    <pic:cNvPr descr="Tipos de Derechos Humanos - DERECHOS HUMANOS" id="0" name="image31.png"/>
                    <pic:cNvPicPr preferRelativeResize="0"/>
                  </pic:nvPicPr>
                  <pic:blipFill>
                    <a:blip r:embed="rId23"/>
                    <a:srcRect b="11299" l="11579" r="10558" t="4520"/>
                    <a:stretch>
                      <a:fillRect/>
                    </a:stretch>
                  </pic:blipFill>
                  <pic:spPr>
                    <a:xfrm>
                      <a:off x="0" y="0"/>
                      <a:ext cx="1753092" cy="1946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Para finalizar este punto, podemos decir que: </w:t>
      </w:r>
      <w:r w:rsidDel="00000000" w:rsidR="00000000" w:rsidRPr="00000000">
        <w:rPr>
          <w:sz w:val="32"/>
          <w:szCs w:val="32"/>
          <w:rtl w:val="0"/>
        </w:rPr>
        <w:t xml:space="preserve">“Ciudadanía” es un concepto histórico  que fue variando a lo largo del tiempo. Hay acuerdo en definir </w:t>
      </w:r>
      <w:r w:rsidDel="00000000" w:rsidR="00000000" w:rsidRPr="00000000">
        <w:rPr>
          <w:b w:val="1"/>
          <w:sz w:val="32"/>
          <w:szCs w:val="32"/>
          <w:rtl w:val="0"/>
        </w:rPr>
        <w:t xml:space="preserve">ciudadanía</w:t>
      </w:r>
      <w:r w:rsidDel="00000000" w:rsidR="00000000" w:rsidRPr="00000000">
        <w:rPr>
          <w:sz w:val="32"/>
          <w:szCs w:val="32"/>
          <w:rtl w:val="0"/>
        </w:rPr>
        <w:t xml:space="preserve"> como un conjunto de</w:t>
      </w:r>
      <w:r w:rsidDel="00000000" w:rsidR="00000000" w:rsidRPr="00000000">
        <w:rPr>
          <w:b w:val="1"/>
          <w:sz w:val="32"/>
          <w:szCs w:val="32"/>
          <w:rtl w:val="0"/>
        </w:rPr>
        <w:t xml:space="preserve"> derechos y responsabilidades de las personas</w:t>
      </w:r>
      <w:r w:rsidDel="00000000" w:rsidR="00000000" w:rsidRPr="00000000">
        <w:rPr>
          <w:sz w:val="32"/>
          <w:szCs w:val="32"/>
          <w:rtl w:val="0"/>
        </w:rPr>
        <w:t xml:space="preserve"> en una comunidad determinada.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Ahora,  completa la línea de tiempo: ¿qué escribirías para mostrar cómo fue cambiando a través del tiempo el “ser ciudadano”? : </w:t>
      </w:r>
    </w:p>
    <w:p w:rsidR="00000000" w:rsidDel="00000000" w:rsidP="00000000" w:rsidRDefault="00000000" w:rsidRPr="00000000" w14:paraId="0000002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6812915" cy="2103120"/>
            <wp:effectExtent b="0" l="19050" r="26035" t="0"/>
            <wp:docPr id="2" name=""/>
            <a:graphic>
              <a:graphicData uri="http://schemas.openxmlformats.org/drawingml/2006/diagram">
                <dgm:relIds r:cs="rId5" r:dm="rId6" r:lo="rId7" r:qs="rId8"/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28" style="position:absolute;margin-left:88.5pt;margin-top:4.7pt;width:337.35pt;height:23.65pt;z-index:251661312;mso-position-horizontal:absolute;mso-position-vertical:absolute;mso-position-horizontal-relative:margin;mso-position-vertical-relative:text;" fillcolor="white [3201]" strokecolor="#92cddc [1944]" strokeweight="1pt" type="#_x0000_t202">
            <v:fill angle="180" color2="#b6dde8 [1304]" focus="100%" focusposition="1" focussize="" type="gradient"/>
            <v:shadow color="#205867 [1608]" offset="1pt" offset2="-3pt" on="t" opacity=".5" type="perspective"/>
            <v:textbox>
              <w:txbxContent>
                <w:p w:rsidR="008E6DED" w:rsidDel="00000000" w:rsidP="00000000" w:rsidRDefault="008E6DED" w:rsidRPr="0009407E">
                  <w:pPr>
                    <w:rPr>
                      <w:rFonts w:ascii="Comic Sans MS" w:hAnsi="Comic Sans MS"/>
                      <w:b w:val="1"/>
                      <w:i w:val="1"/>
                      <w:sz w:val="24"/>
                    </w:rPr>
                  </w:pPr>
                  <w:r w:rsidDel="00000000" w:rsidR="00000000" w:rsidRPr="0009407E">
                    <w:rPr>
                      <w:rFonts w:ascii="Comic Sans MS" w:hAnsi="Comic Sans MS"/>
                      <w:b w:val="1"/>
                      <w:i w:val="1"/>
                      <w:sz w:val="24"/>
                    </w:rPr>
                    <w:t xml:space="preserve">Ser      Ciudadano      </w:t>
                  </w:r>
                  <w:r w:rsidDel="00000000" w:rsidR="0009407E" w:rsidRPr="0009407E">
                    <w:rPr>
                      <w:rFonts w:ascii="Comic Sans MS" w:hAnsi="Comic Sans MS"/>
                      <w:b w:val="1"/>
                      <w:i w:val="1"/>
                      <w:sz w:val="24"/>
                    </w:rPr>
                    <w:t>a</w:t>
                  </w:r>
                  <w:r w:rsidDel="00000000" w:rsidR="00000000" w:rsidRPr="0009407E">
                    <w:rPr>
                      <w:rFonts w:ascii="Comic Sans MS" w:hAnsi="Comic Sans MS"/>
                      <w:b w:val="1"/>
                      <w:i w:val="1"/>
                      <w:sz w:val="24"/>
                    </w:rPr>
                    <w:t xml:space="preserve"> través       del        tiempo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5">
      <w:pPr>
        <w:jc w:val="both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3) Aquí </w:t>
      </w:r>
      <w:r w:rsidDel="00000000" w:rsidR="00000000" w:rsidRPr="00000000">
        <w:rPr>
          <w:sz w:val="32"/>
          <w:szCs w:val="32"/>
          <w:rtl w:val="0"/>
        </w:rPr>
        <w:t xml:space="preserve">realizarás una lectura atenta de los cuadros y textos siguientes (abajo) y luego  del  llamado: “</w:t>
      </w:r>
      <w:r w:rsidDel="00000000" w:rsidR="00000000" w:rsidRPr="00000000">
        <w:rPr>
          <w:b w:val="1"/>
          <w:sz w:val="32"/>
          <w:szCs w:val="32"/>
          <w:rtl w:val="0"/>
        </w:rPr>
        <w:t xml:space="preserve">Participación</w:t>
      </w:r>
      <w:r w:rsidDel="00000000" w:rsidR="00000000" w:rsidRPr="00000000">
        <w:rPr>
          <w:sz w:val="32"/>
          <w:szCs w:val="32"/>
          <w:rtl w:val="0"/>
        </w:rPr>
        <w:t xml:space="preserve">” (</w:t>
      </w:r>
      <w:r w:rsidDel="00000000" w:rsidR="00000000" w:rsidRPr="00000000">
        <w:rPr>
          <w:b w:val="1"/>
          <w:sz w:val="32"/>
          <w:szCs w:val="32"/>
          <w:rtl w:val="0"/>
        </w:rPr>
        <w:t xml:space="preserve">Anexo 5</w:t>
      </w:r>
      <w:r w:rsidDel="00000000" w:rsidR="00000000" w:rsidRPr="00000000">
        <w:rPr>
          <w:sz w:val="32"/>
          <w:szCs w:val="32"/>
          <w:rtl w:val="0"/>
        </w:rPr>
        <w:t xml:space="preserve">) donde cuenta </w:t>
      </w:r>
      <w:r w:rsidDel="00000000" w:rsidR="00000000" w:rsidRPr="00000000">
        <w:rPr>
          <w:b w:val="1"/>
          <w:sz w:val="32"/>
          <w:szCs w:val="32"/>
          <w:rtl w:val="0"/>
        </w:rPr>
        <w:t xml:space="preserve">qué es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participar en Democracia</w:t>
      </w:r>
      <w:r w:rsidDel="00000000" w:rsidR="00000000" w:rsidRPr="00000000">
        <w:rPr>
          <w:sz w:val="32"/>
          <w:szCs w:val="32"/>
          <w:rtl w:val="0"/>
        </w:rPr>
        <w:t xml:space="preserve">, y por qué es importante participar. Luego, reflexiona sobre las ideas más importantes: </w:t>
      </w:r>
    </w:p>
    <w:p w:rsidR="00000000" w:rsidDel="00000000" w:rsidP="00000000" w:rsidRDefault="00000000" w:rsidRPr="00000000" w14:paraId="00000026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329737" cy="3304903"/>
            <wp:effectExtent b="0" l="0" r="0" t="0"/>
            <wp:docPr descr="Resultado de imagen de grecia antigua significado de polÃ­tica" id="17" name="image33.png"/>
            <a:graphic>
              <a:graphicData uri="http://schemas.openxmlformats.org/drawingml/2006/picture">
                <pic:pic>
                  <pic:nvPicPr>
                    <pic:cNvPr descr="Resultado de imagen de grecia antigua significado de polÃ­tica" id="0" name="image33.png"/>
                    <pic:cNvPicPr preferRelativeResize="0"/>
                  </pic:nvPicPr>
                  <pic:blipFill>
                    <a:blip r:embed="rId24"/>
                    <a:srcRect b="19565" l="5239" r="0" t="1863"/>
                    <a:stretch>
                      <a:fillRect/>
                    </a:stretch>
                  </pic:blipFill>
                  <pic:spPr>
                    <a:xfrm>
                      <a:off x="0" y="0"/>
                      <a:ext cx="5329737" cy="3304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943734" w:space="1" w:sz="4" w:val="single"/>
          <w:left w:color="943734" w:space="4" w:sz="4" w:val="single"/>
          <w:bottom w:color="943734" w:space="1" w:sz="4" w:val="single"/>
          <w:right w:color="943734" w:space="4" w:sz="4" w:val="single"/>
        </w:pBd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Participación Ciudadana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8">
      <w:pPr>
        <w:pBdr>
          <w:top w:color="943734" w:space="1" w:sz="4" w:val="single"/>
          <w:left w:color="943734" w:space="4" w:sz="4" w:val="single"/>
          <w:bottom w:color="943734" w:space="1" w:sz="4" w:val="single"/>
          <w:right w:color="943734" w:space="4" w:sz="4" w:val="single"/>
        </w:pBdr>
        <w:jc w:val="both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La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participación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y la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representación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son dos formas a través de las cuales los ciudadanos intervienen en la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toma de decisiones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en una sociedad democrática. En el primer caso, se interviene de manera directa. En el segundo, se delega en algunos ciudadanos mediante mecanismos de elección como el voto.</w:t>
      </w:r>
    </w:p>
    <w:p w:rsidR="00000000" w:rsidDel="00000000" w:rsidP="00000000" w:rsidRDefault="00000000" w:rsidRPr="00000000" w14:paraId="00000029">
      <w:pPr>
        <w:pBdr>
          <w:top w:color="943734" w:space="1" w:sz="4" w:val="single"/>
          <w:left w:color="943734" w:space="4" w:sz="4" w:val="single"/>
          <w:bottom w:color="943734" w:space="1" w:sz="4" w:val="single"/>
          <w:right w:color="943734" w:space="4" w:sz="4" w:val="single"/>
        </w:pBdr>
        <w:jc w:val="both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La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participación ciudadana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es un concepto muy amplio que contempla un conjunto de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acciones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expresión, deliberación, creación de espacios de organización, 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mediante las cuales los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ciudadanos se involucran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en la elaboración, decisión y ejecución de asuntos públicos que los afectan o, simplemente, son de su interés. Entendida así, la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participación ciudadana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implica una forma de interacción particular entre los individuos y el Estado. Es un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tipo de acción colectiva</w:t>
      </w: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mediante la cual la ciudadanía toma parte de la construcción, evaluación, y desarrollo de los asuntos públicos, es decir los asuntos que nos afectan a todos.</w:t>
      </w:r>
    </w:p>
    <w:p w:rsidR="00000000" w:rsidDel="00000000" w:rsidP="00000000" w:rsidRDefault="00000000" w:rsidRPr="00000000" w14:paraId="0000002A">
      <w:pPr>
        <w:jc w:val="both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En este</w:t>
      </w:r>
      <w:r w:rsidDel="00000000" w:rsidR="00000000" w:rsidRPr="00000000">
        <w:rPr>
          <w:sz w:val="32"/>
          <w:szCs w:val="32"/>
          <w:rtl w:val="0"/>
        </w:rPr>
        <w:t xml:space="preserve"> mapa mental, y a partir del concepto central de </w:t>
      </w:r>
      <w:r w:rsidDel="00000000" w:rsidR="00000000" w:rsidRPr="00000000">
        <w:rPr>
          <w:b w:val="1"/>
          <w:sz w:val="32"/>
          <w:szCs w:val="32"/>
          <w:rtl w:val="0"/>
        </w:rPr>
        <w:t xml:space="preserve">“Participación</w:t>
      </w:r>
      <w:r w:rsidDel="00000000" w:rsidR="00000000" w:rsidRPr="00000000">
        <w:rPr>
          <w:sz w:val="32"/>
          <w:szCs w:val="32"/>
          <w:rtl w:val="0"/>
        </w:rPr>
        <w:t xml:space="preserve">”, y de la lectura de los textos anteriores y el </w:t>
      </w:r>
      <w:r w:rsidDel="00000000" w:rsidR="00000000" w:rsidRPr="00000000">
        <w:rPr>
          <w:b w:val="1"/>
          <w:sz w:val="32"/>
          <w:szCs w:val="32"/>
          <w:rtl w:val="0"/>
        </w:rPr>
        <w:t xml:space="preserve">anexo (n°5</w:t>
      </w:r>
      <w:r w:rsidDel="00000000" w:rsidR="00000000" w:rsidRPr="00000000">
        <w:rPr>
          <w:sz w:val="32"/>
          <w:szCs w:val="32"/>
          <w:rtl w:val="0"/>
        </w:rPr>
        <w:t xml:space="preserve">), selecciona ideas, conceptos, frases, que consideres expresen de qué trata la participación y el participar.</w:t>
      </w:r>
    </w:p>
    <w:p w:rsidR="00000000" w:rsidDel="00000000" w:rsidP="00000000" w:rsidRDefault="00000000" w:rsidRPr="00000000" w14:paraId="0000002B">
      <w:pPr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1047" style="position:absolute;margin-left:5.45pt;margin-top:23.1pt;width:459pt;height:333pt;z-index:251662336;mso-position-horizontal:absolute;mso-position-vertical:absolute;mso-position-horizontal-relative:margin;mso-position-vertical-relative:text;" coordsize="9180,6660" coordorigin="1341,2317">
            <v:shapetype id="_x0000_t63" coordsize="21600,21600" o:spt="63.0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locs="10800,0;3163,3163;0,10800;3163,18437;10800,21600;18437,18437;21600,10800;18437,3163;@21,@22" o:connecttype="custom" textboxrect="3163,3163,18437,18437"/>
              <v:handles/>
            </v:shapetype>
            <v:shape id="_x0000_s1048" style="position:absolute;left:1341;top:3263;width:2340;height:2050" type="#_x0000_t63" adj="35862,20465">
              <v:textbox style="mso-next-textbox:#_x0000_s1048">
                <w:txbxContent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____________________________________________________________________________________________________________</w:t>
                    </w:r>
                  </w:p>
                </w:txbxContent>
              </v:textbox>
            </v:shape>
            <v:shape id="_x0000_s1049" style="position:absolute;left:5431;top:4105;width:1896;height:2154" type="#_x0000_t202">
              <v:textbox style="mso-next-textbox:#_x0000_s1049">
                <w:txbxContent>
                  <w:p w:rsidR="00DE0A6F" w:rsidDel="00000000" w:rsidP="00DE0A6F" w:rsidRDefault="003F5CF2" w:rsidRPr="00000000">
                    <w:pPr>
                      <w:jc w:val="center"/>
                      <w:rPr>
                        <w:rFonts w:ascii="Arial" w:cs="Arial" w:hAnsi="Arial"/>
                        <w:b w:val="1"/>
                      </w:rPr>
                    </w:pPr>
                    <w:r w:rsidDel="00000000" w:rsidR="00000000" w:rsidRPr="00000000">
                      <w:pict>
                        <v:shape id="_x0000_i1026" style="width:47.3pt;height:39.1pt;visibility:visible" alt="AG00317_" type="#_x0000_t75">
                          <v:imagedata r:id="rId9" o:title="AG00317_"/>
                        </v:shape>
                      </w:pict>
                    </w:r>
                  </w:p>
                  <w:p w:rsidR="00DE0A6F" w:rsidDel="00000000" w:rsidP="00DE0A6F" w:rsidRDefault="00DE0A6F" w:rsidRPr="00705CC5">
                    <w:pPr>
                      <w:jc w:val="center"/>
                      <w:rPr>
                        <w:rFonts w:ascii="Comic Sans MS" w:cs="Arial" w:hAnsi="Comic Sans MS"/>
                        <w:b w:val="1"/>
                        <w:i w:val="1"/>
                        <w:sz w:val="20"/>
                      </w:rPr>
                    </w:pPr>
                    <w:r w:rsidDel="00000000" w:rsidR="00000000" w:rsidRPr="00000000">
                      <w:rPr>
                        <w:rFonts w:ascii="Comic Sans MS" w:cs="Arial" w:hAnsi="Comic Sans MS"/>
                        <w:b w:val="1"/>
                        <w:sz w:val="20"/>
                      </w:rPr>
                      <w:t>DE QUÉ TRATA “</w:t>
                    </w:r>
                    <w:r w:rsidDel="00000000" w:rsidR="00000000" w:rsidRPr="00705CC5">
                      <w:rPr>
                        <w:rFonts w:ascii="Comic Sans MS" w:cs="Arial" w:hAnsi="Comic Sans MS"/>
                        <w:b w:val="1"/>
                        <w:sz w:val="20"/>
                      </w:rPr>
                      <w:t>P</w:t>
                    </w:r>
                    <w:r w:rsidDel="00000000" w:rsidR="00000000" w:rsidRPr="00000000">
                      <w:rPr>
                        <w:rFonts w:ascii="Comic Sans MS" w:cs="Arial" w:hAnsi="Comic Sans MS"/>
                        <w:b w:val="1"/>
                        <w:sz w:val="20"/>
                      </w:rPr>
                      <w:t>ARTICIP</w:t>
                    </w:r>
                    <w:r w:rsidDel="00000000" w:rsidR="00000000" w:rsidRPr="00705CC5">
                      <w:rPr>
                        <w:rFonts w:ascii="Comic Sans MS" w:cs="Arial" w:hAnsi="Comic Sans MS"/>
                        <w:b w:val="1"/>
                        <w:sz w:val="20"/>
                      </w:rPr>
                      <w:t>A</w:t>
                    </w:r>
                    <w:r w:rsidDel="00000000" w:rsidR="00000000" w:rsidRPr="00000000">
                      <w:rPr>
                        <w:rFonts w:ascii="Comic Sans MS" w:cs="Arial" w:hAnsi="Comic Sans MS"/>
                        <w:b w:val="1"/>
                        <w:sz w:val="20"/>
                      </w:rPr>
                      <w:t>R</w:t>
                    </w:r>
                    <w:r w:rsidDel="00000000" w:rsidR="00000000" w:rsidRPr="00705CC5">
                      <w:rPr>
                        <w:rFonts w:ascii="Comic Sans MS" w:cs="Arial" w:hAnsi="Comic Sans MS"/>
                        <w:b w:val="1"/>
                        <w:sz w:val="20"/>
                      </w:rPr>
                      <w:t>”</w:t>
                    </w:r>
                    <w:proofErr w:type="gramStart"/>
                    <w:r w:rsidDel="00000000" w:rsidR="00000000" w:rsidRPr="00705CC5">
                      <w:rPr>
                        <w:rFonts w:ascii="Comic Sans MS" w:cs="Arial" w:hAnsi="Comic Sans MS"/>
                        <w:b w:val="1"/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050" style="position:absolute;left:4039;top:2317;width:2380;height:1577" type="#_x0000_t63" adj="12789,24624">
              <v:textbox style="mso-next-textbox:#_x0000_s1050">
                <w:txbxContent>
                  <w:p w:rsidR="00DE0A6F" w:rsidDel="00000000" w:rsidP="00DE0A6F" w:rsidRDefault="00DE0A6F" w:rsidRPr="00000000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</w:p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  <v:shape id="_x0000_s1051" style="position:absolute;left:6951;top:2317;width:2443;height:1419" type="#_x0000_t63" adj="3046,27560">
              <v:textbox style="mso-next-textbox:#_x0000_s1051">
                <w:txbxContent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</w:t>
                    </w:r>
                  </w:p>
                </w:txbxContent>
              </v:textbox>
            </v:shape>
            <v:shape id="_x0000_s1052" style="position:absolute;left:8266;top:3736;width:2255;height:2050" type="#_x0000_t63" adj="-9000,15618">
              <v:textbox style="mso-next-textbox:#_x0000_s1052">
                <w:txbxContent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</w:t>
                    </w:r>
                  </w:p>
                </w:txbxContent>
              </v:textbox>
            </v:shape>
            <v:shape id="_x0000_s1053" style="position:absolute;left:7703;top:5943;width:2489;height:1774" type="#_x0000_t63" adj="-3396,3808">
              <v:textbox style="mso-next-textbox:#_x0000_s1053">
                <w:txbxContent>
                  <w:p w:rsidR="00DE0A6F" w:rsidDel="00000000" w:rsidP="00DE0A6F" w:rsidRDefault="00DE0A6F" w:rsidRPr="002E5AAF">
                    <w:pPr>
                      <w:rPr>
                        <w:rFonts w:ascii="Franklin Gothic Book" w:hAnsi="Franklin Gothic Book"/>
                        <w:b w:val="1"/>
                        <w:i w:val="1"/>
                        <w:sz w:val="16"/>
                        <w:szCs w:val="16"/>
                        <w:lang w:val="es-MX"/>
                      </w:rPr>
                    </w:pPr>
                  </w:p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____________________________________________________________________________________________________________</w:t>
                    </w:r>
                  </w:p>
                </w:txbxContent>
              </v:textbox>
            </v:shape>
            <v:shape id="_x0000_s1054" style="position:absolute;left:1941;top:5483;width:2944;height:1879" type="#_x0000_t63" adj="25391,8580">
              <v:textbox style="mso-next-textbox:#_x0000_s1054">
                <w:txbxContent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______________________________________________________________________________________________________________</w:t>
                    </w:r>
                  </w:p>
                </w:txbxContent>
              </v:textbox>
            </v:shape>
            <v:shape id="_x0000_s1055" style="position:absolute;left:4509;top:7177;width:2630;height:1800" type="#_x0000_t63" adj="15557,-10848">
              <v:textbox style="mso-next-textbox:#_x0000_s1055">
                <w:txbxContent>
                  <w:p w:rsidR="00DE0A6F" w:rsidDel="00000000" w:rsidP="00DE0A6F" w:rsidRDefault="00DE0A6F" w:rsidRPr="00000000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  <w:r w:rsidDel="00000000" w:rsidR="00000000" w:rsidRPr="00000000"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  <w:t>____________________________________________________________________________</w:t>
                    </w:r>
                  </w:p>
                  <w:p w:rsidR="00DE0A6F" w:rsidDel="00000000" w:rsidP="00DE0A6F" w:rsidRDefault="00DE0A6F" w:rsidRPr="002B21B9">
                    <w:pPr>
                      <w:rPr>
                        <w:rFonts w:ascii="Franklin Gothic Book" w:hAnsi="Franklin Gothic Book"/>
                        <w:i w:val="1"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2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6" style="position:absolute;margin-left:265.0499212598425pt;margin-top:13.6pt;width:29.8pt;height:16.45pt;z-index:251663360;mso-position-horizontal:absolute;mso-position-vertical:absolute;mso-position-horizontal-relative:margin;mso-position-vertical-relative:text;" type="#_x0000_t106" adj="131774,270886">
            <v:textbox style="mso-next-textbox:#_x0000_s1056">
              <w:txbxContent>
                <w:p w:rsidR="00DE0A6F" w:rsidDel="00000000" w:rsidP="00000000" w:rsidRDefault="00DE0A6F" w:rsidRPr="00000000">
                  <w:r w:rsidDel="00000000" w:rsidR="00000000" w:rsidRPr="00000000">
                    <w:t>???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4)- Ser joven o adolescente no significa vivir sin preocupaciones, o solo pensar en cuestiones que nos divierten. Cualquiera y también los jóvenes tienen la capacidad de mirar a su alrededor y darse cuenta que forma parte de una sociedad, de un colectivo, y no solo para disfrutar de lo que ofrece, sino también para reconocer las dificultades y preocuparse y ocuparse de lo que sucede, y nos sucede. Los adolescentes y/o jóvenes como tú, pueden intervenir de muchas formas y en diversos espacios. Ahora </w:t>
      </w:r>
      <w:r w:rsidDel="00000000" w:rsidR="00000000" w:rsidRPr="00000000">
        <w:rPr>
          <w:b w:val="1"/>
          <w:sz w:val="32"/>
          <w:szCs w:val="32"/>
          <w:rtl w:val="0"/>
        </w:rPr>
        <w:t xml:space="preserve">reflexiona</w:t>
      </w:r>
      <w:r w:rsidDel="00000000" w:rsidR="00000000" w:rsidRPr="00000000">
        <w:rPr>
          <w:sz w:val="32"/>
          <w:szCs w:val="32"/>
          <w:rtl w:val="0"/>
        </w:rPr>
        <w:t xml:space="preserve"> ¿en qué asuntos estarías dispuesto a intervenir, y que se tomara en cuenta? Identifica al menos dos casos, y </w:t>
      </w:r>
      <w:r w:rsidDel="00000000" w:rsidR="00000000" w:rsidRPr="00000000">
        <w:rPr>
          <w:b w:val="1"/>
          <w:sz w:val="32"/>
          <w:szCs w:val="32"/>
          <w:rtl w:val="0"/>
        </w:rPr>
        <w:t xml:space="preserve">argumenta</w:t>
      </w:r>
      <w:r w:rsidDel="00000000" w:rsidR="00000000" w:rsidRPr="00000000">
        <w:rPr>
          <w:sz w:val="32"/>
          <w:szCs w:val="32"/>
          <w:rtl w:val="0"/>
        </w:rPr>
        <w:t xml:space="preserve">, es decir </w:t>
      </w:r>
      <w:r w:rsidDel="00000000" w:rsidR="00000000" w:rsidRPr="00000000">
        <w:rPr>
          <w:b w:val="1"/>
          <w:sz w:val="32"/>
          <w:szCs w:val="32"/>
          <w:rtl w:val="0"/>
        </w:rPr>
        <w:t xml:space="preserve">explica por qué</w:t>
      </w:r>
      <w:r w:rsidDel="00000000" w:rsidR="00000000" w:rsidRPr="00000000">
        <w:rPr>
          <w:sz w:val="32"/>
          <w:szCs w:val="32"/>
          <w:rtl w:val="0"/>
        </w:rPr>
        <w:t xml:space="preserve"> te interesa. </w:t>
      </w:r>
    </w:p>
    <w:tbl>
      <w:tblPr>
        <w:tblStyle w:val="Table1"/>
        <w:tblW w:w="10296.0" w:type="dxa"/>
        <w:jc w:val="left"/>
        <w:tblInd w:w="0.0" w:type="dxa"/>
        <w:tbl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cf7b79" w:space="0" w:sz="8" w:val="single"/>
          <w:insideV w:color="b4cc82" w:space="0" w:sz="8" w:val="single"/>
        </w:tblBorders>
        <w:tblLayout w:type="fixed"/>
        <w:tblLook w:val="04A0"/>
      </w:tblPr>
      <w:tblGrid>
        <w:gridCol w:w="5307"/>
        <w:gridCol w:w="293"/>
        <w:gridCol w:w="4696"/>
        <w:tblGridChange w:id="0">
          <w:tblGrid>
            <w:gridCol w:w="5307"/>
            <w:gridCol w:w="293"/>
            <w:gridCol w:w="4696"/>
          </w:tblGrid>
        </w:tblGridChange>
      </w:tblGrid>
      <w:tr>
        <w:tc>
          <w:tcPr>
            <w:tcBorders>
              <w:top w:color="943734" w:space="0" w:sz="4" w:val="single"/>
              <w:left w:color="943734" w:space="0" w:sz="4" w:val="single"/>
              <w:bottom w:color="943734" w:space="0" w:sz="4" w:val="single"/>
              <w:right w:color="943734" w:space="0" w:sz="4" w:val="single"/>
            </w:tcBorders>
          </w:tcPr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28"/>
                <w:szCs w:val="28"/>
                <w:rtl w:val="0"/>
              </w:rPr>
              <w:t xml:space="preserve">Un asunto o problema que observo en mi ciudad/barrio/país, que me interesa, es….</w:t>
            </w:r>
          </w:p>
        </w:tc>
        <w:tc>
          <w:tcPr>
            <w:tcBorders>
              <w:top w:color="943734" w:space="0" w:sz="4" w:val="single"/>
              <w:left w:color="943734" w:space="0" w:sz="4" w:val="single"/>
              <w:bottom w:color="943734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omic Sans MS" w:cs="Comic Sans MS" w:eastAsia="Comic Sans MS" w:hAnsi="Comic Sans MS"/>
                <w:b w:val="0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43734" w:space="0" w:sz="4" w:val="single"/>
              <w:bottom w:color="943734" w:space="0" w:sz="4" w:val="single"/>
              <w:right w:color="943734" w:space="0" w:sz="4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z w:val="28"/>
                <w:szCs w:val="28"/>
                <w:rtl w:val="0"/>
              </w:rPr>
              <w:t xml:space="preserve">Y la razón/es por la que me interesaría participar y ser tenida/o en cuenta es…</w:t>
            </w:r>
          </w:p>
        </w:tc>
      </w:tr>
      <w:tr>
        <w:tc>
          <w:tcPr>
            <w:tcBorders>
              <w:top w:color="943734" w:space="0" w:sz="4" w:val="single"/>
              <w:left w:color="943734" w:space="0" w:sz="4" w:val="single"/>
              <w:bottom w:color="943734" w:space="0" w:sz="4" w:val="single"/>
              <w:right w:color="943734" w:space="0" w:sz="4" w:val="single"/>
            </w:tcBorders>
          </w:tcPr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ffffff"/>
                <w:sz w:val="40"/>
                <w:szCs w:val="40"/>
                <w:rtl w:val="0"/>
              </w:rPr>
              <w:t xml:space="preserve">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943734" w:space="0" w:sz="4" w:val="single"/>
              <w:bottom w:color="943734" w:space="0" w:sz="4" w:val="single"/>
            </w:tcBorders>
          </w:tcPr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43734" w:space="0" w:sz="4" w:val="single"/>
              <w:bottom w:color="943734" w:space="0" w:sz="4" w:val="single"/>
              <w:right w:color="943734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Comic Sans MS" w:cs="Comic Sans MS" w:eastAsia="Comic Sans MS" w:hAnsi="Comic Sans MS"/>
                <w:i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ffffff"/>
                <w:sz w:val="40"/>
                <w:szCs w:val="40"/>
                <w:rtl w:val="0"/>
              </w:rPr>
              <w:t xml:space="preserve">……………………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Nombre y Apellido:……………………………….. </w:t>
      </w:r>
    </w:p>
    <w:p w:rsidR="00000000" w:rsidDel="00000000" w:rsidP="00000000" w:rsidRDefault="00000000" w:rsidRPr="00000000" w14:paraId="0000004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Curso: 1er año                División:…………          Turno: Mañana/Vespertino</w:t>
      </w:r>
    </w:p>
    <w:p w:rsidR="00000000" w:rsidDel="00000000" w:rsidP="00000000" w:rsidRDefault="00000000" w:rsidRPr="00000000" w14:paraId="0000005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Helvetica Neue"/>
  <w:font w:name="Arial Narrow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6eed5" w:val="clear"/>
    </w:tcPr>
    <w:tblStylePr w:type="band1Horz">
      <w:tcPr>
        <w:tcBorders>
          <w:insideH w:color="000000" w:space="0" w:sz="0" w:val="nil"/>
          <w:insideV w:color="000000" w:space="0" w:sz="0" w:val="nil"/>
        </w:tcBorders>
        <w:shd w:fill="efd3d3" w:val="clear"/>
      </w:tcPr>
    </w:tblStylePr>
    <w:tblStylePr w:type="band1Vert">
      <w:tcPr>
        <w:shd w:fill="efd3d3" w:val="clear"/>
      </w:tcPr>
    </w:tblStylePr>
    <w:tblStylePr w:type="band2Horz">
      <w:tcPr>
        <w:tcBorders>
          <w:insideH w:color="000000" w:space="0" w:sz="0" w:val="nil"/>
          <w:insideV w:color="000000" w:space="0" w:sz="0" w:val="nil"/>
        </w:tcBorders>
      </w:tcPr>
    </w:tblStylePr>
    <w:tblStylePr w:type="firstCol">
      <w:rPr>
        <w:b w:val="1"/>
      </w:rPr>
    </w:tblStylePr>
    <w:tblStylePr w:type="firstRow">
      <w:pPr>
        <w:spacing w:after="0" w:before="0" w:line="240" w:lineRule="auto"/>
      </w:pPr>
      <w:rPr>
        <w:b w:val="1"/>
        <w:color w:val="ffffff"/>
      </w:rPr>
      <w:tcPr>
        <w:tc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color="000000" w:space="0" w:sz="0" w:val="nil"/>
          <w:insideV w:color="000000" w:space="0" w:sz="0" w:val="nil"/>
        </w:tcBorders>
        <w:shd w:fill="c0504d" w:val="clear"/>
      </w:tcPr>
    </w:tblStylePr>
    <w:tblStylePr w:type="lastCol">
      <w:rPr>
        <w:b w:val="1"/>
      </w:rPr>
    </w:tblStylePr>
    <w:tblStylePr w:type="lastRow">
      <w:pPr>
        <w:spacing w:after="0" w:before="0" w:line="240" w:lineRule="auto"/>
      </w:pPr>
      <w:rPr>
        <w:b w:val="1"/>
      </w:rPr>
      <w:tcPr>
        <w:tcBorders>
          <w:top w:color="cf7b79" w:space="0" w:sz="6" w:val="single"/>
          <w:left w:color="cf7b79" w:space="0" w:sz="8" w:val="single"/>
          <w:bottom w:color="cf7b79" w:space="0" w:sz="8" w:val="single"/>
          <w:right w:color="cf7b79" w:space="0" w:sz="8" w:val="single"/>
          <w:insideH w:color="000000" w:space="0" w:sz="0" w:val="nil"/>
          <w:insideV w:color="000000" w:space="0" w:sz="0" w:val="nil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8.png"/><Relationship Id="rId11" Type="http://schemas.openxmlformats.org/officeDocument/2006/relationships/settings" Target="settings.xml"/><Relationship Id="rId22" Type="http://schemas.openxmlformats.org/officeDocument/2006/relationships/image" Target="media/image29.png"/><Relationship Id="rId10" Type="http://schemas.openxmlformats.org/officeDocument/2006/relationships/theme" Target="theme/theme1.xml"/><Relationship Id="rId21" Type="http://schemas.openxmlformats.org/officeDocument/2006/relationships/image" Target="media/image16.png"/><Relationship Id="rId13" Type="http://schemas.openxmlformats.org/officeDocument/2006/relationships/numbering" Target="numbering.xml"/><Relationship Id="rId24" Type="http://schemas.openxmlformats.org/officeDocument/2006/relationships/image" Target="media/image33.png"/><Relationship Id="rId12" Type="http://schemas.openxmlformats.org/officeDocument/2006/relationships/fontTable" Target="fontTable.xml"/><Relationship Id="rId23" Type="http://schemas.openxmlformats.org/officeDocument/2006/relationships/image" Target="media/image31.png"/><Relationship Id="rId1" Type="http://schemas.openxmlformats.org/officeDocument/2006/relationships/diagramColors" Target="diagrams/colors1.xml"/><Relationship Id="rId2" Type="http://schemas.openxmlformats.org/officeDocument/2006/relationships/diagramData" Target="diagrams/data1.xml"/><Relationship Id="rId3" Type="http://schemas.openxmlformats.org/officeDocument/2006/relationships/diagramLayout" Target="diagrams/layout1.xml"/><Relationship Id="rId4" Type="http://schemas.openxmlformats.org/officeDocument/2006/relationships/diagramQuickStyle" Target="diagrams/quickStyle1.xml"/><Relationship Id="rId15" Type="http://schemas.openxmlformats.org/officeDocument/2006/relationships/image" Target="media/image2.png"/><Relationship Id="rId9" Type="http://schemas.openxmlformats.org/officeDocument/2006/relationships/image" Target="media/image3.gif"/><Relationship Id="rId14" Type="http://schemas.openxmlformats.org/officeDocument/2006/relationships/styles" Target="styles.xml"/><Relationship Id="rId17" Type="http://schemas.openxmlformats.org/officeDocument/2006/relationships/image" Target="media/image15.png"/><Relationship Id="rId16" Type="http://schemas.openxmlformats.org/officeDocument/2006/relationships/image" Target="media/image9.png"/><Relationship Id="rId19" Type="http://schemas.openxmlformats.org/officeDocument/2006/relationships/image" Target="media/image30.png"/><Relationship Id="rId5" Type="http://schemas.openxmlformats.org/officeDocument/2006/relationships/diagramColors" Target="diagrams/colors2.xml"/><Relationship Id="rId18" Type="http://schemas.openxmlformats.org/officeDocument/2006/relationships/image" Target="media/image32.png"/><Relationship Id="rId6" Type="http://schemas.openxmlformats.org/officeDocument/2006/relationships/diagramData" Target="diagrams/data2.xml"/><Relationship Id="rId7" Type="http://schemas.openxmlformats.org/officeDocument/2006/relationships/diagramLayout" Target="diagrams/layout2.xml"/><Relationship Id="rId8" Type="http://schemas.openxmlformats.org/officeDocument/2006/relationships/diagramQuickStyle" Target="diagrams/quickStyle2.xml"/></Relationships>
</file>

<file path=word/diagrams/_rels/data1.xml.rels><?xml version="1.0" encoding="UTF-8" standalone="yes"?><Relationships xmlns="http://schemas.openxmlformats.org/package/2006/relationships"><Relationship Id="rId11" Type="http://schemas.openxmlformats.org/officeDocument/2006/relationships/image" Target="../media/image6.jpg"/><Relationship Id="rId24" Type="http://schemas.openxmlformats.org/officeDocument/2006/relationships/image" Target="../media/image3.gif"/><Relationship Id="rId13" Type="http://schemas.openxmlformats.org/officeDocument/2006/relationships/image" Target="../media/image7.jpg"/><Relationship Id="rId23" Type="http://schemas.openxmlformats.org/officeDocument/2006/relationships/image" Target="../media/image4.jpg"/><Relationship Id="rId12" Type="http://schemas.openxmlformats.org/officeDocument/2006/relationships/image" Target="../media/image8.jpg"/><Relationship Id="rId15" Type="http://schemas.openxmlformats.org/officeDocument/2006/relationships/image" Target="../media/image10.jpg"/><Relationship Id="rId14" Type="http://schemas.openxmlformats.org/officeDocument/2006/relationships/image" Target="../media/image11.jpg"/><Relationship Id="rId17" Type="http://schemas.openxmlformats.org/officeDocument/2006/relationships/image" Target="../media/image12.jpg"/><Relationship Id="rId16" Type="http://schemas.openxmlformats.org/officeDocument/2006/relationships/image" Target="../media/image13.jpg"/><Relationship Id="rId6" Type="http://schemas.openxmlformats.org/officeDocument/2006/relationships/image" Target="../media/image5.png"/><Relationship Id="rId18" Type="http://schemas.openxmlformats.org/officeDocument/2006/relationships/image" Target="../media/image14.jpg"/></Relationships>
</file>

<file path=word/diagrams/_rels/data2.xml.rels><?xml version="1.0" encoding="UTF-8" standalone="yes"?><Relationships xmlns="http://schemas.openxmlformats.org/package/2006/relationships"><Relationship Id="rId11" Type="http://schemas.openxmlformats.org/officeDocument/2006/relationships/image" Target="../media/image6.jpg"/><Relationship Id="rId24" Type="http://schemas.openxmlformats.org/officeDocument/2006/relationships/image" Target="../media/image3.gif"/><Relationship Id="rId13" Type="http://schemas.openxmlformats.org/officeDocument/2006/relationships/image" Target="../media/image7.jpg"/><Relationship Id="rId23" Type="http://schemas.openxmlformats.org/officeDocument/2006/relationships/image" Target="../media/image4.jpg"/><Relationship Id="rId12" Type="http://schemas.openxmlformats.org/officeDocument/2006/relationships/image" Target="../media/image8.jpg"/><Relationship Id="rId15" Type="http://schemas.openxmlformats.org/officeDocument/2006/relationships/image" Target="../media/image10.jpg"/><Relationship Id="rId14" Type="http://schemas.openxmlformats.org/officeDocument/2006/relationships/image" Target="../media/image11.jpg"/><Relationship Id="rId17" Type="http://schemas.openxmlformats.org/officeDocument/2006/relationships/image" Target="../media/image12.jpg"/><Relationship Id="rId16" Type="http://schemas.openxmlformats.org/officeDocument/2006/relationships/image" Target="../media/image13.jpg"/><Relationship Id="rId6" Type="http://schemas.openxmlformats.org/officeDocument/2006/relationships/image" Target="../media/image5.png"/><Relationship Id="rId18" Type="http://schemas.openxmlformats.org/officeDocument/2006/relationships/image" Target="../media/image1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B10AEC-FA24-458D-ACF5-5991EB3F35C0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AR"/>
        </a:p>
      </dgm:t>
    </dgm:pt>
    <dgm:pt modelId="{AD923121-C3D5-4802-A8BC-3375411341CA}">
      <dgm:prSet phldrT="[Texto]" custT="1"/>
      <dgm:spPr/>
      <dgm:t>
        <a:bodyPr/>
        <a:lstStyle/>
        <a:p>
          <a:r>
            <a:rPr lang="es-AR" sz="2800"/>
            <a:t>DEMOCRACIA</a:t>
          </a:r>
        </a:p>
        <a:p>
          <a:r>
            <a:rPr lang="es-AR" sz="1400" b="1"/>
            <a:t>como</a:t>
          </a:r>
          <a:endParaRPr lang="es-AR" sz="400" b="1"/>
        </a:p>
      </dgm:t>
    </dgm:pt>
    <dgm:pt modelId="{5951BC5D-B7F1-40FA-8129-D498CF389491}" type="parTrans" cxnId="{CA3B49CD-E1B3-4C2A-BDC3-DEDE35DC9AC3}">
      <dgm:prSet/>
      <dgm:spPr/>
      <dgm:t>
        <a:bodyPr/>
        <a:lstStyle/>
        <a:p>
          <a:endParaRPr lang="es-AR"/>
        </a:p>
      </dgm:t>
    </dgm:pt>
    <dgm:pt modelId="{E2DE001A-B7B2-4D73-870E-5FBC760A46AA}" type="sibTrans" cxnId="{CA3B49CD-E1B3-4C2A-BDC3-DEDE35DC9AC3}">
      <dgm:prSet/>
      <dgm:spPr/>
      <dgm:t>
        <a:bodyPr/>
        <a:lstStyle/>
        <a:p>
          <a:endParaRPr lang="es-AR"/>
        </a:p>
      </dgm:t>
    </dgm:pt>
    <dgm:pt modelId="{5374F6A4-C7A2-4661-BE0F-2EF1BA9D7AAB}">
      <dgm:prSet phldrT="[Texto]" custT="1"/>
      <dgm:spPr/>
      <dgm:t>
        <a:bodyPr/>
        <a:lstStyle/>
        <a:p>
          <a:r>
            <a:rPr lang="es-AR" sz="1200" b="1"/>
            <a:t>FORMA DE GOBIERNO</a:t>
          </a:r>
        </a:p>
        <a:p>
          <a:r>
            <a:rPr lang="es-AR" sz="1200"/>
            <a:t>...........................</a:t>
          </a:r>
        </a:p>
        <a:p>
          <a:r>
            <a:rPr lang="es-AR" sz="1200"/>
            <a:t>....................................</a:t>
          </a:r>
        </a:p>
      </dgm:t>
    </dgm:pt>
    <dgm:pt modelId="{7BAFFDF8-A7E5-47DF-B47B-8EF26C4A199B}" type="parTrans" cxnId="{CE59082C-D587-4BE7-B56A-530AB0E448EB}">
      <dgm:prSet/>
      <dgm:spPr/>
      <dgm:t>
        <a:bodyPr/>
        <a:lstStyle/>
        <a:p>
          <a:endParaRPr lang="es-AR"/>
        </a:p>
      </dgm:t>
    </dgm:pt>
    <dgm:pt modelId="{8B2527D3-F28E-402E-8B66-260BBA6AEB87}" type="sibTrans" cxnId="{CE59082C-D587-4BE7-B56A-530AB0E448EB}">
      <dgm:prSet/>
      <dgm:spPr/>
      <dgm:t>
        <a:bodyPr/>
        <a:lstStyle/>
        <a:p>
          <a:endParaRPr lang="es-AR"/>
        </a:p>
      </dgm:t>
    </dgm:pt>
    <dgm:pt modelId="{1F0EE526-1748-453C-A520-724D0F15AF6E}">
      <dgm:prSet phldrT="[Texto]" custT="1"/>
      <dgm:spPr/>
      <dgm:t>
        <a:bodyPr/>
        <a:lstStyle/>
        <a:p>
          <a:r>
            <a:rPr lang="es-AR" sz="1200" b="1"/>
            <a:t> FORMA/ESTILO  DE  VIDA</a:t>
          </a:r>
        </a:p>
        <a:p>
          <a:r>
            <a:rPr lang="es-AR" sz="1200"/>
            <a:t>.........................</a:t>
          </a:r>
        </a:p>
        <a:p>
          <a:r>
            <a:rPr lang="es-AR" sz="1200"/>
            <a:t>....................................... </a:t>
          </a:r>
        </a:p>
      </dgm:t>
    </dgm:pt>
    <dgm:pt modelId="{D33771E5-8260-4588-B0C6-68CAEEC37266}" type="parTrans" cxnId="{0D259C94-2B85-4BB3-ABE7-AB01451DC847}">
      <dgm:prSet/>
      <dgm:spPr/>
      <dgm:t>
        <a:bodyPr/>
        <a:lstStyle/>
        <a:p>
          <a:endParaRPr lang="es-AR"/>
        </a:p>
      </dgm:t>
    </dgm:pt>
    <dgm:pt modelId="{E9F4C524-07DA-4011-A154-CEAB3820EDD7}" type="sibTrans" cxnId="{0D259C94-2B85-4BB3-ABE7-AB01451DC847}">
      <dgm:prSet/>
      <dgm:spPr/>
      <dgm:t>
        <a:bodyPr/>
        <a:lstStyle/>
        <a:p>
          <a:endParaRPr lang="es-AR"/>
        </a:p>
      </dgm:t>
    </dgm:pt>
    <dgm:pt modelId="{686A560E-4781-47A7-B408-DF08414F12CC}" type="pres">
      <dgm:prSet presAssocID="{CCB10AEC-FA24-458D-ACF5-5991EB3F35C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35237CAE-44E3-4060-810C-CCD8282356BD}" type="pres">
      <dgm:prSet presAssocID="{AD923121-C3D5-4802-A8BC-3375411341CA}" presName="hierRoot1" presStyleCnt="0">
        <dgm:presLayoutVars>
          <dgm:hierBranch val="init"/>
        </dgm:presLayoutVars>
      </dgm:prSet>
      <dgm:spPr/>
      <dgm:t>
        <a:bodyPr/>
        <a:lstStyle/>
        <a:p>
          <a:endParaRPr lang="es-AR"/>
        </a:p>
      </dgm:t>
    </dgm:pt>
    <dgm:pt modelId="{C7EC75C4-C051-4F4D-99D5-9154CC7AB616}" type="pres">
      <dgm:prSet presAssocID="{AD923121-C3D5-4802-A8BC-3375411341CA}" presName="rootComposite1" presStyleCnt="0"/>
      <dgm:spPr/>
      <dgm:t>
        <a:bodyPr/>
        <a:lstStyle/>
        <a:p>
          <a:endParaRPr lang="es-AR"/>
        </a:p>
      </dgm:t>
    </dgm:pt>
    <dgm:pt modelId="{F5CA3D4A-739D-463A-A587-A9904161DFE3}" type="pres">
      <dgm:prSet presAssocID="{AD923121-C3D5-4802-A8BC-3375411341C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8512C9E5-BE0E-4139-812D-DB6CECB25407}" type="pres">
      <dgm:prSet presAssocID="{AD923121-C3D5-4802-A8BC-3375411341CA}" presName="rootConnector1" presStyleLbl="node1" presStyleIdx="0" presStyleCnt="0"/>
      <dgm:spPr/>
      <dgm:t>
        <a:bodyPr/>
        <a:lstStyle/>
        <a:p>
          <a:endParaRPr lang="es-AR"/>
        </a:p>
      </dgm:t>
    </dgm:pt>
    <dgm:pt modelId="{BA338019-222C-4B57-A46E-3A300FE2EE85}" type="pres">
      <dgm:prSet presAssocID="{AD923121-C3D5-4802-A8BC-3375411341CA}" presName="hierChild2" presStyleCnt="0"/>
      <dgm:spPr/>
      <dgm:t>
        <a:bodyPr/>
        <a:lstStyle/>
        <a:p>
          <a:endParaRPr lang="es-AR"/>
        </a:p>
      </dgm:t>
    </dgm:pt>
    <dgm:pt modelId="{151F4E4E-44CE-48A9-AB79-67138EDAAF0B}" type="pres">
      <dgm:prSet presAssocID="{7BAFFDF8-A7E5-47DF-B47B-8EF26C4A199B}" presName="Name37" presStyleLbl="parChTrans1D2" presStyleIdx="0" presStyleCnt="2"/>
      <dgm:spPr/>
      <dgm:t>
        <a:bodyPr/>
        <a:lstStyle/>
        <a:p>
          <a:endParaRPr lang="es-AR"/>
        </a:p>
      </dgm:t>
    </dgm:pt>
    <dgm:pt modelId="{3D616616-2712-45E6-A361-923C14B1100C}" type="pres">
      <dgm:prSet presAssocID="{5374F6A4-C7A2-4661-BE0F-2EF1BA9D7AAB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AR"/>
        </a:p>
      </dgm:t>
    </dgm:pt>
    <dgm:pt modelId="{DDDC80BE-9533-4E0A-B039-36D000C3550A}" type="pres">
      <dgm:prSet presAssocID="{5374F6A4-C7A2-4661-BE0F-2EF1BA9D7AAB}" presName="rootComposite" presStyleCnt="0"/>
      <dgm:spPr/>
      <dgm:t>
        <a:bodyPr/>
        <a:lstStyle/>
        <a:p>
          <a:endParaRPr lang="es-AR"/>
        </a:p>
      </dgm:t>
    </dgm:pt>
    <dgm:pt modelId="{F1470DA4-3206-4B78-8095-269A8088F7E9}" type="pres">
      <dgm:prSet presAssocID="{5374F6A4-C7A2-4661-BE0F-2EF1BA9D7AAB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E03C9E0A-D213-4818-81CF-F6B579F5BCE5}" type="pres">
      <dgm:prSet presAssocID="{5374F6A4-C7A2-4661-BE0F-2EF1BA9D7AAB}" presName="rootConnector" presStyleLbl="node2" presStyleIdx="0" presStyleCnt="2"/>
      <dgm:spPr/>
      <dgm:t>
        <a:bodyPr/>
        <a:lstStyle/>
        <a:p>
          <a:endParaRPr lang="es-AR"/>
        </a:p>
      </dgm:t>
    </dgm:pt>
    <dgm:pt modelId="{6A35FB8A-3F7B-4B3F-BC60-C8966470E518}" type="pres">
      <dgm:prSet presAssocID="{5374F6A4-C7A2-4661-BE0F-2EF1BA9D7AAB}" presName="hierChild4" presStyleCnt="0"/>
      <dgm:spPr/>
      <dgm:t>
        <a:bodyPr/>
        <a:lstStyle/>
        <a:p>
          <a:endParaRPr lang="es-AR"/>
        </a:p>
      </dgm:t>
    </dgm:pt>
    <dgm:pt modelId="{ACC93AC8-D241-4E18-A8DC-2EA3EBA97B0C}" type="pres">
      <dgm:prSet presAssocID="{5374F6A4-C7A2-4661-BE0F-2EF1BA9D7AAB}" presName="hierChild5" presStyleCnt="0"/>
      <dgm:spPr/>
      <dgm:t>
        <a:bodyPr/>
        <a:lstStyle/>
        <a:p>
          <a:endParaRPr lang="es-AR"/>
        </a:p>
      </dgm:t>
    </dgm:pt>
    <dgm:pt modelId="{90F23D4B-03E5-4132-BA32-FA4DB026ADB6}" type="pres">
      <dgm:prSet presAssocID="{D33771E5-8260-4588-B0C6-68CAEEC37266}" presName="Name37" presStyleLbl="parChTrans1D2" presStyleIdx="1" presStyleCnt="2"/>
      <dgm:spPr/>
      <dgm:t>
        <a:bodyPr/>
        <a:lstStyle/>
        <a:p>
          <a:endParaRPr lang="es-AR"/>
        </a:p>
      </dgm:t>
    </dgm:pt>
    <dgm:pt modelId="{0DE8C42D-ADEA-42EE-B311-EC4B181FF836}" type="pres">
      <dgm:prSet presAssocID="{1F0EE526-1748-453C-A520-724D0F15AF6E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AR"/>
        </a:p>
      </dgm:t>
    </dgm:pt>
    <dgm:pt modelId="{5BC0A483-5A28-4558-88F7-425CBD63F4B9}" type="pres">
      <dgm:prSet presAssocID="{1F0EE526-1748-453C-A520-724D0F15AF6E}" presName="rootComposite" presStyleCnt="0"/>
      <dgm:spPr/>
      <dgm:t>
        <a:bodyPr/>
        <a:lstStyle/>
        <a:p>
          <a:endParaRPr lang="es-AR"/>
        </a:p>
      </dgm:t>
    </dgm:pt>
    <dgm:pt modelId="{30FCE7AC-231D-4445-92F8-673A4DE5A21A}" type="pres">
      <dgm:prSet presAssocID="{1F0EE526-1748-453C-A520-724D0F15AF6E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3D72FBA-72FE-4889-A34D-07D1E72858E6}" type="pres">
      <dgm:prSet presAssocID="{1F0EE526-1748-453C-A520-724D0F15AF6E}" presName="rootConnector" presStyleLbl="node2" presStyleIdx="1" presStyleCnt="2"/>
      <dgm:spPr/>
      <dgm:t>
        <a:bodyPr/>
        <a:lstStyle/>
        <a:p>
          <a:endParaRPr lang="es-AR"/>
        </a:p>
      </dgm:t>
    </dgm:pt>
    <dgm:pt modelId="{EA0ACA6C-99D2-47AC-A599-8F9400FF3B52}" type="pres">
      <dgm:prSet presAssocID="{1F0EE526-1748-453C-A520-724D0F15AF6E}" presName="hierChild4" presStyleCnt="0"/>
      <dgm:spPr/>
      <dgm:t>
        <a:bodyPr/>
        <a:lstStyle/>
        <a:p>
          <a:endParaRPr lang="es-AR"/>
        </a:p>
      </dgm:t>
    </dgm:pt>
    <dgm:pt modelId="{5CAA572F-F791-4DAC-9D19-6C023A880971}" type="pres">
      <dgm:prSet presAssocID="{1F0EE526-1748-453C-A520-724D0F15AF6E}" presName="hierChild5" presStyleCnt="0"/>
      <dgm:spPr/>
      <dgm:t>
        <a:bodyPr/>
        <a:lstStyle/>
        <a:p>
          <a:endParaRPr lang="es-AR"/>
        </a:p>
      </dgm:t>
    </dgm:pt>
    <dgm:pt modelId="{C1195FB4-DAD0-4125-9980-C936C9AF4728}" type="pres">
      <dgm:prSet presAssocID="{AD923121-C3D5-4802-A8BC-3375411341CA}" presName="hierChild3" presStyleCnt="0"/>
      <dgm:spPr/>
      <dgm:t>
        <a:bodyPr/>
        <a:lstStyle/>
        <a:p>
          <a:endParaRPr lang="es-AR"/>
        </a:p>
      </dgm:t>
    </dgm:pt>
  </dgm:ptLst>
  <dgm:cxnLst>
    <dgm:cxn modelId="{10718ABD-49D6-4C6F-B9C0-AE39FC9CE641}" type="presOf" srcId="{5374F6A4-C7A2-4661-BE0F-2EF1BA9D7AAB}" destId="{F1470DA4-3206-4B78-8095-269A8088F7E9}" srcOrd="0" destOrd="0" presId="urn:microsoft.com/office/officeart/2005/8/layout/orgChart1"/>
    <dgm:cxn modelId="{FF8C26D6-05CF-4366-9DAE-2DA62A28AB89}" type="presOf" srcId="{1F0EE526-1748-453C-A520-724D0F15AF6E}" destId="{C3D72FBA-72FE-4889-A34D-07D1E72858E6}" srcOrd="1" destOrd="0" presId="urn:microsoft.com/office/officeart/2005/8/layout/orgChart1"/>
    <dgm:cxn modelId="{CE59082C-D587-4BE7-B56A-530AB0E448EB}" srcId="{AD923121-C3D5-4802-A8BC-3375411341CA}" destId="{5374F6A4-C7A2-4661-BE0F-2EF1BA9D7AAB}" srcOrd="0" destOrd="0" parTransId="{7BAFFDF8-A7E5-47DF-B47B-8EF26C4A199B}" sibTransId="{8B2527D3-F28E-402E-8B66-260BBA6AEB87}"/>
    <dgm:cxn modelId="{785DE45C-56E5-402B-9B6A-A23CD65C3E4A}" type="presOf" srcId="{D33771E5-8260-4588-B0C6-68CAEEC37266}" destId="{90F23D4B-03E5-4132-BA32-FA4DB026ADB6}" srcOrd="0" destOrd="0" presId="urn:microsoft.com/office/officeart/2005/8/layout/orgChart1"/>
    <dgm:cxn modelId="{CA3B49CD-E1B3-4C2A-BDC3-DEDE35DC9AC3}" srcId="{CCB10AEC-FA24-458D-ACF5-5991EB3F35C0}" destId="{AD923121-C3D5-4802-A8BC-3375411341CA}" srcOrd="0" destOrd="0" parTransId="{5951BC5D-B7F1-40FA-8129-D498CF389491}" sibTransId="{E2DE001A-B7B2-4D73-870E-5FBC760A46AA}"/>
    <dgm:cxn modelId="{9A57DED7-611B-4E42-9DAD-EC0BF008BCDC}" type="presOf" srcId="{AD923121-C3D5-4802-A8BC-3375411341CA}" destId="{F5CA3D4A-739D-463A-A587-A9904161DFE3}" srcOrd="0" destOrd="0" presId="urn:microsoft.com/office/officeart/2005/8/layout/orgChart1"/>
    <dgm:cxn modelId="{9A19FB3C-1F6D-49C0-B3D1-EBB3C4EDDA10}" type="presOf" srcId="{5374F6A4-C7A2-4661-BE0F-2EF1BA9D7AAB}" destId="{E03C9E0A-D213-4818-81CF-F6B579F5BCE5}" srcOrd="1" destOrd="0" presId="urn:microsoft.com/office/officeart/2005/8/layout/orgChart1"/>
    <dgm:cxn modelId="{53ADFD1E-B392-47D8-83A8-93C6EF3D0C7F}" type="presOf" srcId="{CCB10AEC-FA24-458D-ACF5-5991EB3F35C0}" destId="{686A560E-4781-47A7-B408-DF08414F12CC}" srcOrd="0" destOrd="0" presId="urn:microsoft.com/office/officeart/2005/8/layout/orgChart1"/>
    <dgm:cxn modelId="{EB27706F-191D-4F36-81AC-3AA0976422BD}" type="presOf" srcId="{AD923121-C3D5-4802-A8BC-3375411341CA}" destId="{8512C9E5-BE0E-4139-812D-DB6CECB25407}" srcOrd="1" destOrd="0" presId="urn:microsoft.com/office/officeart/2005/8/layout/orgChart1"/>
    <dgm:cxn modelId="{2686AAC3-2A1A-4E5F-AE1D-1E008EFAA775}" type="presOf" srcId="{1F0EE526-1748-453C-A520-724D0F15AF6E}" destId="{30FCE7AC-231D-4445-92F8-673A4DE5A21A}" srcOrd="0" destOrd="0" presId="urn:microsoft.com/office/officeart/2005/8/layout/orgChart1"/>
    <dgm:cxn modelId="{226AE891-8CE9-4198-A351-071AA389CAA2}" type="presOf" srcId="{7BAFFDF8-A7E5-47DF-B47B-8EF26C4A199B}" destId="{151F4E4E-44CE-48A9-AB79-67138EDAAF0B}" srcOrd="0" destOrd="0" presId="urn:microsoft.com/office/officeart/2005/8/layout/orgChart1"/>
    <dgm:cxn modelId="{0D259C94-2B85-4BB3-ABE7-AB01451DC847}" srcId="{AD923121-C3D5-4802-A8BC-3375411341CA}" destId="{1F0EE526-1748-453C-A520-724D0F15AF6E}" srcOrd="1" destOrd="0" parTransId="{D33771E5-8260-4588-B0C6-68CAEEC37266}" sibTransId="{E9F4C524-07DA-4011-A154-CEAB3820EDD7}"/>
    <dgm:cxn modelId="{81D4B54E-82A1-4ABE-8E31-D4CF021BF206}" type="presParOf" srcId="{686A560E-4781-47A7-B408-DF08414F12CC}" destId="{35237CAE-44E3-4060-810C-CCD8282356BD}" srcOrd="0" destOrd="0" presId="urn:microsoft.com/office/officeart/2005/8/layout/orgChart1"/>
    <dgm:cxn modelId="{59108C27-A105-4810-B8F5-8156ED4BD623}" type="presParOf" srcId="{35237CAE-44E3-4060-810C-CCD8282356BD}" destId="{C7EC75C4-C051-4F4D-99D5-9154CC7AB616}" srcOrd="0" destOrd="0" presId="urn:microsoft.com/office/officeart/2005/8/layout/orgChart1"/>
    <dgm:cxn modelId="{33FC691B-52FA-4D41-B1B4-343DBBE1A3B1}" type="presParOf" srcId="{C7EC75C4-C051-4F4D-99D5-9154CC7AB616}" destId="{F5CA3D4A-739D-463A-A587-A9904161DFE3}" srcOrd="0" destOrd="0" presId="urn:microsoft.com/office/officeart/2005/8/layout/orgChart1"/>
    <dgm:cxn modelId="{D4FA0A9C-B65C-43CD-8942-4CB1E114B5E1}" type="presParOf" srcId="{C7EC75C4-C051-4F4D-99D5-9154CC7AB616}" destId="{8512C9E5-BE0E-4139-812D-DB6CECB25407}" srcOrd="1" destOrd="0" presId="urn:microsoft.com/office/officeart/2005/8/layout/orgChart1"/>
    <dgm:cxn modelId="{6EEF943A-0847-44F3-8B3E-92A215B94DCC}" type="presParOf" srcId="{35237CAE-44E3-4060-810C-CCD8282356BD}" destId="{BA338019-222C-4B57-A46E-3A300FE2EE85}" srcOrd="1" destOrd="0" presId="urn:microsoft.com/office/officeart/2005/8/layout/orgChart1"/>
    <dgm:cxn modelId="{2F56B11F-1FDE-43C9-99A0-0C15623067CB}" type="presParOf" srcId="{BA338019-222C-4B57-A46E-3A300FE2EE85}" destId="{151F4E4E-44CE-48A9-AB79-67138EDAAF0B}" srcOrd="0" destOrd="0" presId="urn:microsoft.com/office/officeart/2005/8/layout/orgChart1"/>
    <dgm:cxn modelId="{84FEDD6A-A038-4AB7-A1F9-E8AAEBEC033B}" type="presParOf" srcId="{BA338019-222C-4B57-A46E-3A300FE2EE85}" destId="{3D616616-2712-45E6-A361-923C14B1100C}" srcOrd="1" destOrd="0" presId="urn:microsoft.com/office/officeart/2005/8/layout/orgChart1"/>
    <dgm:cxn modelId="{45F529BC-8099-4559-B046-4B600EC44552}" type="presParOf" srcId="{3D616616-2712-45E6-A361-923C14B1100C}" destId="{DDDC80BE-9533-4E0A-B039-36D000C3550A}" srcOrd="0" destOrd="0" presId="urn:microsoft.com/office/officeart/2005/8/layout/orgChart1"/>
    <dgm:cxn modelId="{DC091C41-5C7D-47EC-9520-04C81950CB58}" type="presParOf" srcId="{DDDC80BE-9533-4E0A-B039-36D000C3550A}" destId="{F1470DA4-3206-4B78-8095-269A8088F7E9}" srcOrd="0" destOrd="0" presId="urn:microsoft.com/office/officeart/2005/8/layout/orgChart1"/>
    <dgm:cxn modelId="{7D6BBAE4-E919-41E4-AC59-735B42062556}" type="presParOf" srcId="{DDDC80BE-9533-4E0A-B039-36D000C3550A}" destId="{E03C9E0A-D213-4818-81CF-F6B579F5BCE5}" srcOrd="1" destOrd="0" presId="urn:microsoft.com/office/officeart/2005/8/layout/orgChart1"/>
    <dgm:cxn modelId="{F8D421F6-8D76-47B3-892D-CC515EEECB97}" type="presParOf" srcId="{3D616616-2712-45E6-A361-923C14B1100C}" destId="{6A35FB8A-3F7B-4B3F-BC60-C8966470E518}" srcOrd="1" destOrd="0" presId="urn:microsoft.com/office/officeart/2005/8/layout/orgChart1"/>
    <dgm:cxn modelId="{BB660540-F523-4EE3-BED9-8CB9982E8048}" type="presParOf" srcId="{3D616616-2712-45E6-A361-923C14B1100C}" destId="{ACC93AC8-D241-4E18-A8DC-2EA3EBA97B0C}" srcOrd="2" destOrd="0" presId="urn:microsoft.com/office/officeart/2005/8/layout/orgChart1"/>
    <dgm:cxn modelId="{CC2645B6-C2D9-4B45-94CB-020259F719E1}" type="presParOf" srcId="{BA338019-222C-4B57-A46E-3A300FE2EE85}" destId="{90F23D4B-03E5-4132-BA32-FA4DB026ADB6}" srcOrd="2" destOrd="0" presId="urn:microsoft.com/office/officeart/2005/8/layout/orgChart1"/>
    <dgm:cxn modelId="{D3BC3CB9-1513-4385-9714-E1FF2BA33044}" type="presParOf" srcId="{BA338019-222C-4B57-A46E-3A300FE2EE85}" destId="{0DE8C42D-ADEA-42EE-B311-EC4B181FF836}" srcOrd="3" destOrd="0" presId="urn:microsoft.com/office/officeart/2005/8/layout/orgChart1"/>
    <dgm:cxn modelId="{882932C2-F0AB-48C7-BF2F-02FE6D040D3F}" type="presParOf" srcId="{0DE8C42D-ADEA-42EE-B311-EC4B181FF836}" destId="{5BC0A483-5A28-4558-88F7-425CBD63F4B9}" srcOrd="0" destOrd="0" presId="urn:microsoft.com/office/officeart/2005/8/layout/orgChart1"/>
    <dgm:cxn modelId="{2AAA6C87-3110-4F22-A9B0-8306F631BB4F}" type="presParOf" srcId="{5BC0A483-5A28-4558-88F7-425CBD63F4B9}" destId="{30FCE7AC-231D-4445-92F8-673A4DE5A21A}" srcOrd="0" destOrd="0" presId="urn:microsoft.com/office/officeart/2005/8/layout/orgChart1"/>
    <dgm:cxn modelId="{F3116552-5EDC-40F0-9691-CFFB8A893460}" type="presParOf" srcId="{5BC0A483-5A28-4558-88F7-425CBD63F4B9}" destId="{C3D72FBA-72FE-4889-A34D-07D1E72858E6}" srcOrd="1" destOrd="0" presId="urn:microsoft.com/office/officeart/2005/8/layout/orgChart1"/>
    <dgm:cxn modelId="{D61B8F4C-B6D1-4570-95AA-0200B4702A0E}" type="presParOf" srcId="{0DE8C42D-ADEA-42EE-B311-EC4B181FF836}" destId="{EA0ACA6C-99D2-47AC-A599-8F9400FF3B52}" srcOrd="1" destOrd="0" presId="urn:microsoft.com/office/officeart/2005/8/layout/orgChart1"/>
    <dgm:cxn modelId="{CF133721-81EE-44D9-A592-21CDCE075204}" type="presParOf" srcId="{0DE8C42D-ADEA-42EE-B311-EC4B181FF836}" destId="{5CAA572F-F791-4DAC-9D19-6C023A880971}" srcOrd="2" destOrd="0" presId="urn:microsoft.com/office/officeart/2005/8/layout/orgChart1"/>
    <dgm:cxn modelId="{8E71102C-47F4-4EF1-AECA-C9C60030C045}" type="presParOf" srcId="{35237CAE-44E3-4060-810C-CCD8282356BD}" destId="{C1195FB4-DAD0-4125-9980-C936C9AF4728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DFBC1B3-621A-4B0C-8FDC-BE80E23D433A}" type="doc">
      <dgm:prSet loTypeId="urn:microsoft.com/office/officeart/2005/8/layout/hProcess3" loCatId="process" qsTypeId="urn:microsoft.com/office/officeart/2005/8/quickstyle/simple1" qsCatId="simple" csTypeId="urn:microsoft.com/office/officeart/2005/8/colors/accent0_1" csCatId="mainScheme" phldr="1"/>
      <dgm:spPr/>
    </dgm:pt>
    <dgm:pt modelId="{2D226B77-F5A8-4DF8-8B89-4D12156E94CC}">
      <dgm:prSet phldrT="[Texto]" phldr="1" custT="1"/>
      <dgm:spPr/>
      <dgm:t>
        <a:bodyPr/>
        <a:lstStyle/>
        <a:p>
          <a:endParaRPr lang="es-AR" sz="1100"/>
        </a:p>
      </dgm:t>
    </dgm:pt>
    <dgm:pt modelId="{8E1FC73A-7845-4BE6-902D-EAF2DFAFC558}" type="parTrans" cxnId="{FD7AC482-9E9E-4120-BB5F-4805E9E5533E}">
      <dgm:prSet/>
      <dgm:spPr/>
      <dgm:t>
        <a:bodyPr/>
        <a:lstStyle/>
        <a:p>
          <a:endParaRPr lang="es-AR"/>
        </a:p>
      </dgm:t>
    </dgm:pt>
    <dgm:pt modelId="{E892DA92-BA38-45F2-84D6-995E98C27252}" type="sibTrans" cxnId="{FD7AC482-9E9E-4120-BB5F-4805E9E5533E}">
      <dgm:prSet/>
      <dgm:spPr/>
      <dgm:t>
        <a:bodyPr/>
        <a:lstStyle/>
        <a:p>
          <a:endParaRPr lang="es-AR"/>
        </a:p>
      </dgm:t>
    </dgm:pt>
    <dgm:pt modelId="{51EE0804-8055-4BDC-A6D9-E0744998BA89}">
      <dgm:prSet phldrT="[Texto]" custT="1"/>
      <dgm:spPr/>
      <dgm:t>
        <a:bodyPr/>
        <a:lstStyle/>
        <a:p>
          <a:r>
            <a:rPr lang="es-AR" sz="1100"/>
            <a:t>Texto</a:t>
          </a:r>
        </a:p>
      </dgm:t>
    </dgm:pt>
    <dgm:pt modelId="{D7F11302-0E48-45CF-926C-CE1A52A571F9}" type="parTrans" cxnId="{0AD0BC1A-0959-4081-8626-FC5B515EF4BC}">
      <dgm:prSet/>
      <dgm:spPr/>
      <dgm:t>
        <a:bodyPr/>
        <a:lstStyle/>
        <a:p>
          <a:endParaRPr lang="es-AR"/>
        </a:p>
      </dgm:t>
    </dgm:pt>
    <dgm:pt modelId="{6C741FA8-66D7-4407-80D6-3B47F0F16218}" type="sibTrans" cxnId="{0AD0BC1A-0959-4081-8626-FC5B515EF4BC}">
      <dgm:prSet/>
      <dgm:spPr/>
      <dgm:t>
        <a:bodyPr/>
        <a:lstStyle/>
        <a:p>
          <a:endParaRPr lang="es-AR"/>
        </a:p>
      </dgm:t>
    </dgm:pt>
    <dgm:pt modelId="{829D857D-A9B6-441D-BD23-538B4E23946B}">
      <dgm:prSet phldrT="[Texto]" custT="1"/>
      <dgm:spPr/>
      <dgm:t>
        <a:bodyPr/>
        <a:lstStyle/>
        <a:p>
          <a:r>
            <a:rPr lang="es-AR" sz="1100"/>
            <a:t>Texto</a:t>
          </a:r>
        </a:p>
      </dgm:t>
    </dgm:pt>
    <dgm:pt modelId="{847A9CCE-1CF9-4912-AD0C-262D5A86A8AC}" type="parTrans" cxnId="{F7BCD55B-9B9D-46E7-8B90-9640C53E495A}">
      <dgm:prSet/>
      <dgm:spPr/>
      <dgm:t>
        <a:bodyPr/>
        <a:lstStyle/>
        <a:p>
          <a:endParaRPr lang="es-AR"/>
        </a:p>
      </dgm:t>
    </dgm:pt>
    <dgm:pt modelId="{1D77AAFD-F633-4BF7-A6FD-922EBD08940D}" type="sibTrans" cxnId="{F7BCD55B-9B9D-46E7-8B90-9640C53E495A}">
      <dgm:prSet/>
      <dgm:spPr/>
      <dgm:t>
        <a:bodyPr/>
        <a:lstStyle/>
        <a:p>
          <a:endParaRPr lang="es-AR"/>
        </a:p>
      </dgm:t>
    </dgm:pt>
    <dgm:pt modelId="{2C006BFC-B493-4FA1-AD2A-A740BD5EF84B}" type="pres">
      <dgm:prSet presAssocID="{7DFBC1B3-621A-4B0C-8FDC-BE80E23D433A}" presName="Name0" presStyleCnt="0">
        <dgm:presLayoutVars>
          <dgm:dir/>
          <dgm:animLvl val="lvl"/>
          <dgm:resizeHandles val="exact"/>
        </dgm:presLayoutVars>
      </dgm:prSet>
      <dgm:spPr/>
    </dgm:pt>
    <dgm:pt modelId="{A56C9662-FED9-4860-8ECF-52AF0CB44E02}" type="pres">
      <dgm:prSet presAssocID="{7DFBC1B3-621A-4B0C-8FDC-BE80E23D433A}" presName="dummy" presStyleCnt="0"/>
      <dgm:spPr/>
    </dgm:pt>
    <dgm:pt modelId="{918B50F7-20D4-47A6-9BCD-AE77E5AD89AB}" type="pres">
      <dgm:prSet presAssocID="{7DFBC1B3-621A-4B0C-8FDC-BE80E23D433A}" presName="linH" presStyleCnt="0"/>
      <dgm:spPr/>
    </dgm:pt>
    <dgm:pt modelId="{2A7FE63D-56B4-40BC-9607-F5B4E6DDB88A}" type="pres">
      <dgm:prSet presAssocID="{7DFBC1B3-621A-4B0C-8FDC-BE80E23D433A}" presName="padding1" presStyleCnt="0"/>
      <dgm:spPr/>
    </dgm:pt>
    <dgm:pt modelId="{87D00E0A-A362-4CD5-B205-F92DD9BD704C}" type="pres">
      <dgm:prSet presAssocID="{2D226B77-F5A8-4DF8-8B89-4D12156E94CC}" presName="linV" presStyleCnt="0"/>
      <dgm:spPr/>
    </dgm:pt>
    <dgm:pt modelId="{E06A204B-DC04-4192-B752-B84A47EA0A55}" type="pres">
      <dgm:prSet presAssocID="{2D226B77-F5A8-4DF8-8B89-4D12156E94CC}" presName="spVertical1" presStyleCnt="0"/>
      <dgm:spPr/>
    </dgm:pt>
    <dgm:pt modelId="{29602958-71AE-4D8C-B1EE-BB35F1988749}" type="pres">
      <dgm:prSet presAssocID="{2D226B77-F5A8-4DF8-8B89-4D12156E94CC}" presName="parTx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5DBBA3DB-E859-477A-B59E-666B1B4C5640}" type="pres">
      <dgm:prSet presAssocID="{2D226B77-F5A8-4DF8-8B89-4D12156E94CC}" presName="spVertical2" presStyleCnt="0"/>
      <dgm:spPr/>
    </dgm:pt>
    <dgm:pt modelId="{77F697CF-2935-45E2-A1EF-110371C8E21A}" type="pres">
      <dgm:prSet presAssocID="{2D226B77-F5A8-4DF8-8B89-4D12156E94CC}" presName="spVertical3" presStyleCnt="0"/>
      <dgm:spPr/>
    </dgm:pt>
    <dgm:pt modelId="{3EFDF895-9CC3-475F-9D1F-5FB3FCEFAB0A}" type="pres">
      <dgm:prSet presAssocID="{E892DA92-BA38-45F2-84D6-995E98C27252}" presName="space" presStyleCnt="0"/>
      <dgm:spPr/>
    </dgm:pt>
    <dgm:pt modelId="{058271A5-AB9A-4067-9C5C-D65B57909F4E}" type="pres">
      <dgm:prSet presAssocID="{51EE0804-8055-4BDC-A6D9-E0744998BA89}" presName="linV" presStyleCnt="0"/>
      <dgm:spPr/>
    </dgm:pt>
    <dgm:pt modelId="{99AFDBE9-A5F8-4720-A158-317A38A37CAF}" type="pres">
      <dgm:prSet presAssocID="{51EE0804-8055-4BDC-A6D9-E0744998BA89}" presName="spVertical1" presStyleCnt="0"/>
      <dgm:spPr/>
    </dgm:pt>
    <dgm:pt modelId="{E42A1F91-6E8E-4491-A880-F8E70EE562C6}" type="pres">
      <dgm:prSet presAssocID="{51EE0804-8055-4BDC-A6D9-E0744998BA89}" presName="parTx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163C692C-F061-475B-BBBA-EBB8BA39F830}" type="pres">
      <dgm:prSet presAssocID="{51EE0804-8055-4BDC-A6D9-E0744998BA89}" presName="spVertical2" presStyleCnt="0"/>
      <dgm:spPr/>
    </dgm:pt>
    <dgm:pt modelId="{3B6644CB-2D41-4F3B-B6B5-F918DD2784BF}" type="pres">
      <dgm:prSet presAssocID="{51EE0804-8055-4BDC-A6D9-E0744998BA89}" presName="spVertical3" presStyleCnt="0"/>
      <dgm:spPr/>
    </dgm:pt>
    <dgm:pt modelId="{F21DF4C6-C4C2-48C6-9F0E-4456CA74A70F}" type="pres">
      <dgm:prSet presAssocID="{6C741FA8-66D7-4407-80D6-3B47F0F16218}" presName="space" presStyleCnt="0"/>
      <dgm:spPr/>
    </dgm:pt>
    <dgm:pt modelId="{89C31873-4B90-4525-A25F-7ACC570BF44F}" type="pres">
      <dgm:prSet presAssocID="{829D857D-A9B6-441D-BD23-538B4E23946B}" presName="linV" presStyleCnt="0"/>
      <dgm:spPr/>
    </dgm:pt>
    <dgm:pt modelId="{80A273D0-21EC-40B1-A787-5D7C2E901620}" type="pres">
      <dgm:prSet presAssocID="{829D857D-A9B6-441D-BD23-538B4E23946B}" presName="spVertical1" presStyleCnt="0"/>
      <dgm:spPr/>
    </dgm:pt>
    <dgm:pt modelId="{394D299C-01FB-4AA6-89E4-3B3C46A82D76}" type="pres">
      <dgm:prSet presAssocID="{829D857D-A9B6-441D-BD23-538B4E23946B}" presName="parTx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870C621A-1394-4183-BD80-8410AEAB3C8F}" type="pres">
      <dgm:prSet presAssocID="{829D857D-A9B6-441D-BD23-538B4E23946B}" presName="spVertical2" presStyleCnt="0"/>
      <dgm:spPr/>
    </dgm:pt>
    <dgm:pt modelId="{BF46EB36-0956-4553-9069-E41F015F10C0}" type="pres">
      <dgm:prSet presAssocID="{829D857D-A9B6-441D-BD23-538B4E23946B}" presName="spVertical3" presStyleCnt="0"/>
      <dgm:spPr/>
    </dgm:pt>
    <dgm:pt modelId="{D4FF34C9-F044-482B-AC57-841C05FFFEC9}" type="pres">
      <dgm:prSet presAssocID="{7DFBC1B3-621A-4B0C-8FDC-BE80E23D433A}" presName="padding2" presStyleCnt="0"/>
      <dgm:spPr/>
    </dgm:pt>
    <dgm:pt modelId="{143FD77E-015B-4836-9A0D-AB05F08A8AB2}" type="pres">
      <dgm:prSet presAssocID="{7DFBC1B3-621A-4B0C-8FDC-BE80E23D433A}" presName="negArrow" presStyleCnt="0"/>
      <dgm:spPr/>
    </dgm:pt>
    <dgm:pt modelId="{6C79C963-1A3E-484C-A3C0-E75981B15DA3}" type="pres">
      <dgm:prSet presAssocID="{7DFBC1B3-621A-4B0C-8FDC-BE80E23D433A}" presName="backgroundArrow" presStyleLbl="node1" presStyleIdx="0" presStyleCnt="1"/>
      <dgm:spPr/>
    </dgm:pt>
  </dgm:ptLst>
  <dgm:cxnLst>
    <dgm:cxn modelId="{F7BCD55B-9B9D-46E7-8B90-9640C53E495A}" srcId="{7DFBC1B3-621A-4B0C-8FDC-BE80E23D433A}" destId="{829D857D-A9B6-441D-BD23-538B4E23946B}" srcOrd="2" destOrd="0" parTransId="{847A9CCE-1CF9-4912-AD0C-262D5A86A8AC}" sibTransId="{1D77AAFD-F633-4BF7-A6FD-922EBD08940D}"/>
    <dgm:cxn modelId="{FD7AC482-9E9E-4120-BB5F-4805E9E5533E}" srcId="{7DFBC1B3-621A-4B0C-8FDC-BE80E23D433A}" destId="{2D226B77-F5A8-4DF8-8B89-4D12156E94CC}" srcOrd="0" destOrd="0" parTransId="{8E1FC73A-7845-4BE6-902D-EAF2DFAFC558}" sibTransId="{E892DA92-BA38-45F2-84D6-995E98C27252}"/>
    <dgm:cxn modelId="{317B60EE-1708-479D-A2B0-486C482FE93B}" type="presOf" srcId="{2D226B77-F5A8-4DF8-8B89-4D12156E94CC}" destId="{29602958-71AE-4D8C-B1EE-BB35F1988749}" srcOrd="0" destOrd="0" presId="urn:microsoft.com/office/officeart/2005/8/layout/hProcess3"/>
    <dgm:cxn modelId="{8685B91C-184B-4084-9156-A0D1188F3402}" type="presOf" srcId="{829D857D-A9B6-441D-BD23-538B4E23946B}" destId="{394D299C-01FB-4AA6-89E4-3B3C46A82D76}" srcOrd="0" destOrd="0" presId="urn:microsoft.com/office/officeart/2005/8/layout/hProcess3"/>
    <dgm:cxn modelId="{32EAB091-01E6-4866-B627-2E9D65460300}" type="presOf" srcId="{51EE0804-8055-4BDC-A6D9-E0744998BA89}" destId="{E42A1F91-6E8E-4491-A880-F8E70EE562C6}" srcOrd="0" destOrd="0" presId="urn:microsoft.com/office/officeart/2005/8/layout/hProcess3"/>
    <dgm:cxn modelId="{0AD0BC1A-0959-4081-8626-FC5B515EF4BC}" srcId="{7DFBC1B3-621A-4B0C-8FDC-BE80E23D433A}" destId="{51EE0804-8055-4BDC-A6D9-E0744998BA89}" srcOrd="1" destOrd="0" parTransId="{D7F11302-0E48-45CF-926C-CE1A52A571F9}" sibTransId="{6C741FA8-66D7-4407-80D6-3B47F0F16218}"/>
    <dgm:cxn modelId="{840812DA-B818-4A9D-A993-2C2D34ADB1F0}" type="presOf" srcId="{7DFBC1B3-621A-4B0C-8FDC-BE80E23D433A}" destId="{2C006BFC-B493-4FA1-AD2A-A740BD5EF84B}" srcOrd="0" destOrd="0" presId="urn:microsoft.com/office/officeart/2005/8/layout/hProcess3"/>
    <dgm:cxn modelId="{AEF8B72A-DB83-4CB5-99CD-74B7BAF4DA68}" type="presParOf" srcId="{2C006BFC-B493-4FA1-AD2A-A740BD5EF84B}" destId="{A56C9662-FED9-4860-8ECF-52AF0CB44E02}" srcOrd="0" destOrd="0" presId="urn:microsoft.com/office/officeart/2005/8/layout/hProcess3"/>
    <dgm:cxn modelId="{47BC466D-C33C-45CF-8210-BB8A6EB9A441}" type="presParOf" srcId="{2C006BFC-B493-4FA1-AD2A-A740BD5EF84B}" destId="{918B50F7-20D4-47A6-9BCD-AE77E5AD89AB}" srcOrd="1" destOrd="0" presId="urn:microsoft.com/office/officeart/2005/8/layout/hProcess3"/>
    <dgm:cxn modelId="{99F23B14-B28D-422E-9F67-350DB60FEC55}" type="presParOf" srcId="{918B50F7-20D4-47A6-9BCD-AE77E5AD89AB}" destId="{2A7FE63D-56B4-40BC-9607-F5B4E6DDB88A}" srcOrd="0" destOrd="0" presId="urn:microsoft.com/office/officeart/2005/8/layout/hProcess3"/>
    <dgm:cxn modelId="{6BAF1E64-BE49-4FDA-8819-B6DFFEFB130E}" type="presParOf" srcId="{918B50F7-20D4-47A6-9BCD-AE77E5AD89AB}" destId="{87D00E0A-A362-4CD5-B205-F92DD9BD704C}" srcOrd="1" destOrd="0" presId="urn:microsoft.com/office/officeart/2005/8/layout/hProcess3"/>
    <dgm:cxn modelId="{E012E5FB-D468-4009-ABA7-B9B71DAB2755}" type="presParOf" srcId="{87D00E0A-A362-4CD5-B205-F92DD9BD704C}" destId="{E06A204B-DC04-4192-B752-B84A47EA0A55}" srcOrd="0" destOrd="0" presId="urn:microsoft.com/office/officeart/2005/8/layout/hProcess3"/>
    <dgm:cxn modelId="{91BCF6FD-227B-4FAB-ABFA-C7F15BCE7680}" type="presParOf" srcId="{87D00E0A-A362-4CD5-B205-F92DD9BD704C}" destId="{29602958-71AE-4D8C-B1EE-BB35F1988749}" srcOrd="1" destOrd="0" presId="urn:microsoft.com/office/officeart/2005/8/layout/hProcess3"/>
    <dgm:cxn modelId="{9D00FB14-EEE3-4329-8738-B04F5FC1A584}" type="presParOf" srcId="{87D00E0A-A362-4CD5-B205-F92DD9BD704C}" destId="{5DBBA3DB-E859-477A-B59E-666B1B4C5640}" srcOrd="2" destOrd="0" presId="urn:microsoft.com/office/officeart/2005/8/layout/hProcess3"/>
    <dgm:cxn modelId="{75B9F3B9-9F3F-46DB-91CB-7B9F111C8F77}" type="presParOf" srcId="{87D00E0A-A362-4CD5-B205-F92DD9BD704C}" destId="{77F697CF-2935-45E2-A1EF-110371C8E21A}" srcOrd="3" destOrd="0" presId="urn:microsoft.com/office/officeart/2005/8/layout/hProcess3"/>
    <dgm:cxn modelId="{A7B8CE10-10CA-44E9-8C8A-2341E4D8BD31}" type="presParOf" srcId="{918B50F7-20D4-47A6-9BCD-AE77E5AD89AB}" destId="{3EFDF895-9CC3-475F-9D1F-5FB3FCEFAB0A}" srcOrd="2" destOrd="0" presId="urn:microsoft.com/office/officeart/2005/8/layout/hProcess3"/>
    <dgm:cxn modelId="{2ECF3CC0-F317-4A44-A50D-DF3D63B5257E}" type="presParOf" srcId="{918B50F7-20D4-47A6-9BCD-AE77E5AD89AB}" destId="{058271A5-AB9A-4067-9C5C-D65B57909F4E}" srcOrd="3" destOrd="0" presId="urn:microsoft.com/office/officeart/2005/8/layout/hProcess3"/>
    <dgm:cxn modelId="{41156786-2E0C-4023-A4CB-3D22F8A17A7C}" type="presParOf" srcId="{058271A5-AB9A-4067-9C5C-D65B57909F4E}" destId="{99AFDBE9-A5F8-4720-A158-317A38A37CAF}" srcOrd="0" destOrd="0" presId="urn:microsoft.com/office/officeart/2005/8/layout/hProcess3"/>
    <dgm:cxn modelId="{8EC26AC2-D679-47B7-A523-2EABD7BF88EF}" type="presParOf" srcId="{058271A5-AB9A-4067-9C5C-D65B57909F4E}" destId="{E42A1F91-6E8E-4491-A880-F8E70EE562C6}" srcOrd="1" destOrd="0" presId="urn:microsoft.com/office/officeart/2005/8/layout/hProcess3"/>
    <dgm:cxn modelId="{E4E5C3A5-FD2D-4BDA-BA60-C148D6EB30EA}" type="presParOf" srcId="{058271A5-AB9A-4067-9C5C-D65B57909F4E}" destId="{163C692C-F061-475B-BBBA-EBB8BA39F830}" srcOrd="2" destOrd="0" presId="urn:microsoft.com/office/officeart/2005/8/layout/hProcess3"/>
    <dgm:cxn modelId="{59DB1359-968A-4DA7-A4AF-C327137A919C}" type="presParOf" srcId="{058271A5-AB9A-4067-9C5C-D65B57909F4E}" destId="{3B6644CB-2D41-4F3B-B6B5-F918DD2784BF}" srcOrd="3" destOrd="0" presId="urn:microsoft.com/office/officeart/2005/8/layout/hProcess3"/>
    <dgm:cxn modelId="{02E1E688-10CE-4ADF-B893-107D04F320BE}" type="presParOf" srcId="{918B50F7-20D4-47A6-9BCD-AE77E5AD89AB}" destId="{F21DF4C6-C4C2-48C6-9F0E-4456CA74A70F}" srcOrd="4" destOrd="0" presId="urn:microsoft.com/office/officeart/2005/8/layout/hProcess3"/>
    <dgm:cxn modelId="{C27A7C5D-FF76-4A3D-AAFD-A7E3900B6B93}" type="presParOf" srcId="{918B50F7-20D4-47A6-9BCD-AE77E5AD89AB}" destId="{89C31873-4B90-4525-A25F-7ACC570BF44F}" srcOrd="5" destOrd="0" presId="urn:microsoft.com/office/officeart/2005/8/layout/hProcess3"/>
    <dgm:cxn modelId="{5114964D-B9D0-4878-BBF4-94E6958D63AE}" type="presParOf" srcId="{89C31873-4B90-4525-A25F-7ACC570BF44F}" destId="{80A273D0-21EC-40B1-A787-5D7C2E901620}" srcOrd="0" destOrd="0" presId="urn:microsoft.com/office/officeart/2005/8/layout/hProcess3"/>
    <dgm:cxn modelId="{E51C449F-B5A8-46D2-8CB5-EA20DEBF2876}" type="presParOf" srcId="{89C31873-4B90-4525-A25F-7ACC570BF44F}" destId="{394D299C-01FB-4AA6-89E4-3B3C46A82D76}" srcOrd="1" destOrd="0" presId="urn:microsoft.com/office/officeart/2005/8/layout/hProcess3"/>
    <dgm:cxn modelId="{958B6530-8AF0-4946-9838-ABBB3CBBB527}" type="presParOf" srcId="{89C31873-4B90-4525-A25F-7ACC570BF44F}" destId="{870C621A-1394-4183-BD80-8410AEAB3C8F}" srcOrd="2" destOrd="0" presId="urn:microsoft.com/office/officeart/2005/8/layout/hProcess3"/>
    <dgm:cxn modelId="{275C7E35-8408-40CF-A08C-D2D9CD66310C}" type="presParOf" srcId="{89C31873-4B90-4525-A25F-7ACC570BF44F}" destId="{BF46EB36-0956-4553-9069-E41F015F10C0}" srcOrd="3" destOrd="0" presId="urn:microsoft.com/office/officeart/2005/8/layout/hProcess3"/>
    <dgm:cxn modelId="{0C925B55-C8FB-4932-A427-0140250B2AE9}" type="presParOf" srcId="{918B50F7-20D4-47A6-9BCD-AE77E5AD89AB}" destId="{D4FF34C9-F044-482B-AC57-841C05FFFEC9}" srcOrd="6" destOrd="0" presId="urn:microsoft.com/office/officeart/2005/8/layout/hProcess3"/>
    <dgm:cxn modelId="{C9533C26-4A6A-43A2-AB64-D131DA455BB1}" type="presParOf" srcId="{918B50F7-20D4-47A6-9BCD-AE77E5AD89AB}" destId="{143FD77E-015B-4836-9A0D-AB05F08A8AB2}" srcOrd="7" destOrd="0" presId="urn:microsoft.com/office/officeart/2005/8/layout/hProcess3"/>
    <dgm:cxn modelId="{F8242B6C-57E7-43F8-9532-57AEB13950F6}" type="presParOf" srcId="{918B50F7-20D4-47A6-9BCD-AE77E5AD89AB}" destId="{6C79C963-1A3E-484C-A3C0-E75981B15DA3}" srcOrd="8" destOrd="0" presId="urn:microsoft.com/office/officeart/2005/8/layout/hProcess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